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2C" w:rsidRDefault="009C3C2C" w:rsidP="006D1EEC">
      <w:pPr>
        <w:spacing w:after="0" w:line="276" w:lineRule="auto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291DFB75" wp14:editId="7E448427">
            <wp:simplePos x="0" y="0"/>
            <wp:positionH relativeFrom="column">
              <wp:posOffset>-271145</wp:posOffset>
            </wp:positionH>
            <wp:positionV relativeFrom="paragraph">
              <wp:posOffset>-546100</wp:posOffset>
            </wp:positionV>
            <wp:extent cx="1144905" cy="1144905"/>
            <wp:effectExtent l="0" t="0" r="0" b="0"/>
            <wp:wrapSquare wrapText="bothSides"/>
            <wp:docPr id="5" name="Image 5" descr="\\SVR01\Generalato\Logo cong\BLEU\bleu_haute_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R01\Generalato\Logo cong\BLEU\bleu_haute_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3008" w:rsidRPr="00073008" w:rsidRDefault="00073008" w:rsidP="00AC1417">
      <w:pPr>
        <w:spacing w:after="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  <w:lang w:val="en-US"/>
        </w:rPr>
      </w:pPr>
      <w:r w:rsidRPr="00073008">
        <w:rPr>
          <w:rFonts w:ascii="Calibri" w:hAnsi="Calibri"/>
          <w:b/>
          <w:bCs/>
          <w:color w:val="000000"/>
          <w:sz w:val="28"/>
          <w:szCs w:val="28"/>
          <w:lang w:val="en-US"/>
        </w:rPr>
        <w:t xml:space="preserve">Journey </w:t>
      </w:r>
      <w:r w:rsidR="005E246E">
        <w:rPr>
          <w:rFonts w:ascii="Calibri" w:hAnsi="Calibri"/>
          <w:b/>
          <w:bCs/>
          <w:color w:val="000000"/>
          <w:sz w:val="28"/>
          <w:szCs w:val="28"/>
          <w:lang w:val="en-US"/>
        </w:rPr>
        <w:t xml:space="preserve">of </w:t>
      </w:r>
      <w:r w:rsidR="005E246E" w:rsidRPr="00073008">
        <w:rPr>
          <w:rFonts w:ascii="Calibri" w:hAnsi="Calibri"/>
          <w:b/>
          <w:bCs/>
          <w:color w:val="000000"/>
          <w:sz w:val="28"/>
          <w:szCs w:val="28"/>
          <w:lang w:val="en-US"/>
        </w:rPr>
        <w:t xml:space="preserve">Initial Formation </w:t>
      </w:r>
      <w:r w:rsidRPr="00073008">
        <w:rPr>
          <w:rFonts w:ascii="Calibri" w:hAnsi="Calibri"/>
          <w:b/>
          <w:bCs/>
          <w:color w:val="000000"/>
          <w:sz w:val="28"/>
          <w:szCs w:val="28"/>
          <w:lang w:val="en-US"/>
        </w:rPr>
        <w:t xml:space="preserve">in the </w:t>
      </w:r>
    </w:p>
    <w:p w:rsidR="00073008" w:rsidRPr="00073008" w:rsidRDefault="00073008" w:rsidP="00AC1417">
      <w:pPr>
        <w:spacing w:after="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  <w:lang w:val="en-US"/>
        </w:rPr>
      </w:pPr>
      <w:r w:rsidRPr="00073008">
        <w:rPr>
          <w:rFonts w:ascii="Calibri" w:hAnsi="Calibri"/>
          <w:b/>
          <w:bCs/>
          <w:color w:val="000000"/>
          <w:sz w:val="28"/>
          <w:szCs w:val="28"/>
          <w:lang w:val="en-US"/>
        </w:rPr>
        <w:t>Congregation of the Daughters of Wisdom</w:t>
      </w:r>
    </w:p>
    <w:p w:rsidR="00DD15D9" w:rsidRPr="00DD6450" w:rsidRDefault="00DD15D9" w:rsidP="00AC1417">
      <w:pPr>
        <w:spacing w:after="0" w:line="276" w:lineRule="auto"/>
        <w:jc w:val="both"/>
        <w:rPr>
          <w:rFonts w:ascii="Calibri" w:hAnsi="Calibri"/>
          <w:b/>
          <w:bCs/>
          <w:color w:val="000000"/>
          <w:sz w:val="24"/>
          <w:szCs w:val="24"/>
          <w:lang w:val="en-US"/>
        </w:rPr>
      </w:pPr>
    </w:p>
    <w:p w:rsidR="00073008" w:rsidRPr="00073008" w:rsidRDefault="00073008" w:rsidP="00AC1417">
      <w:pPr>
        <w:spacing w:after="0" w:line="276" w:lineRule="auto"/>
        <w:jc w:val="both"/>
        <w:rPr>
          <w:rFonts w:ascii="Calibri" w:hAnsi="Calibri"/>
          <w:b/>
          <w:bCs/>
          <w:i/>
          <w:color w:val="000000"/>
          <w:sz w:val="24"/>
          <w:szCs w:val="24"/>
          <w:lang w:val="en-US"/>
        </w:rPr>
      </w:pPr>
      <w:r w:rsidRPr="00073008">
        <w:rPr>
          <w:rFonts w:ascii="Calibri" w:hAnsi="Calibri"/>
          <w:b/>
          <w:bCs/>
          <w:i/>
          <w:color w:val="000000"/>
          <w:sz w:val="24"/>
          <w:szCs w:val="24"/>
          <w:lang w:val="en-US"/>
        </w:rPr>
        <w:t>From the Directory of Formation of the Congregation</w:t>
      </w:r>
    </w:p>
    <w:p w:rsidR="0095760E" w:rsidRPr="00DD6450" w:rsidRDefault="0095760E" w:rsidP="00AC1417">
      <w:pPr>
        <w:spacing w:after="0" w:line="276" w:lineRule="auto"/>
        <w:jc w:val="both"/>
        <w:rPr>
          <w:rFonts w:ascii="Calibri" w:hAnsi="Calibri"/>
          <w:b/>
          <w:bCs/>
          <w:color w:val="000000"/>
          <w:sz w:val="24"/>
          <w:szCs w:val="24"/>
          <w:lang w:val="en-US"/>
        </w:rPr>
      </w:pPr>
    </w:p>
    <w:p w:rsidR="00073008" w:rsidRPr="00DD6450" w:rsidRDefault="00073008" w:rsidP="00AC1417">
      <w:pPr>
        <w:spacing w:after="0" w:line="276" w:lineRule="auto"/>
        <w:jc w:val="both"/>
        <w:rPr>
          <w:b/>
          <w:bCs/>
          <w:color w:val="000000"/>
          <w:sz w:val="24"/>
          <w:szCs w:val="24"/>
          <w:lang w:val="en-US"/>
        </w:rPr>
      </w:pPr>
      <w:r w:rsidRPr="00DD6450">
        <w:rPr>
          <w:b/>
          <w:bCs/>
          <w:color w:val="000000"/>
          <w:sz w:val="24"/>
          <w:szCs w:val="24"/>
          <w:lang w:val="en-US"/>
        </w:rPr>
        <w:t>General Objective of Formation</w:t>
      </w:r>
    </w:p>
    <w:p w:rsidR="009C3C2C" w:rsidRPr="00DD6450" w:rsidRDefault="009C3C2C" w:rsidP="00073008">
      <w:pPr>
        <w:spacing w:after="0" w:line="276" w:lineRule="auto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073008" w:rsidRPr="00073008" w:rsidRDefault="00073008" w:rsidP="00073008">
      <w:pPr>
        <w:spacing w:after="0" w:line="276" w:lineRule="auto"/>
        <w:jc w:val="center"/>
        <w:rPr>
          <w:bCs/>
          <w:color w:val="000000"/>
          <w:sz w:val="24"/>
          <w:szCs w:val="24"/>
          <w:lang w:val="en-US"/>
        </w:rPr>
      </w:pPr>
      <w:r w:rsidRPr="00073008">
        <w:rPr>
          <w:bCs/>
          <w:color w:val="000000"/>
          <w:sz w:val="24"/>
          <w:szCs w:val="24"/>
          <w:lang w:val="en-US"/>
        </w:rPr>
        <w:t xml:space="preserve">To propose a way of consecration to Christ Wisdom to women </w:t>
      </w:r>
      <w:r w:rsidR="00A73EA2">
        <w:rPr>
          <w:bCs/>
          <w:color w:val="000000"/>
          <w:sz w:val="24"/>
          <w:szCs w:val="24"/>
          <w:lang w:val="en-US"/>
        </w:rPr>
        <w:t>who desire</w:t>
      </w:r>
      <w:r>
        <w:rPr>
          <w:bCs/>
          <w:color w:val="000000"/>
          <w:sz w:val="24"/>
          <w:szCs w:val="24"/>
          <w:lang w:val="en-US"/>
        </w:rPr>
        <w:t xml:space="preserve"> to make a commitment </w:t>
      </w:r>
      <w:r w:rsidRPr="00073008">
        <w:rPr>
          <w:bCs/>
          <w:color w:val="000000"/>
          <w:sz w:val="24"/>
          <w:szCs w:val="24"/>
          <w:lang w:val="en-US"/>
        </w:rPr>
        <w:t>in the mission of the Daughters of Wisdom in the context of our world.</w:t>
      </w:r>
    </w:p>
    <w:p w:rsidR="005E246E" w:rsidRDefault="005E246E" w:rsidP="00AC1417">
      <w:pPr>
        <w:spacing w:after="0" w:line="276" w:lineRule="auto"/>
        <w:rPr>
          <w:sz w:val="24"/>
          <w:szCs w:val="24"/>
          <w:lang w:val="en-US"/>
        </w:rPr>
      </w:pPr>
    </w:p>
    <w:p w:rsidR="00A73EA2" w:rsidRPr="00A73EA2" w:rsidRDefault="00A73EA2" w:rsidP="00AC1417">
      <w:pPr>
        <w:spacing w:after="0" w:line="276" w:lineRule="auto"/>
        <w:rPr>
          <w:rFonts w:eastAsia="Calibri" w:cs="Times New Roman"/>
          <w:b/>
          <w:sz w:val="24"/>
          <w:szCs w:val="24"/>
          <w:lang w:val="en-US"/>
        </w:rPr>
      </w:pPr>
      <w:r w:rsidRPr="00A73EA2">
        <w:rPr>
          <w:rFonts w:eastAsia="Calibri" w:cs="Times New Roman"/>
          <w:b/>
          <w:sz w:val="24"/>
          <w:szCs w:val="24"/>
          <w:lang w:val="en-US"/>
        </w:rPr>
        <w:t>Stages of the Journey</w:t>
      </w:r>
      <w:r w:rsidR="00AC1417" w:rsidRPr="00A73EA2">
        <w:rPr>
          <w:rFonts w:eastAsia="Calibri" w:cs="Times New Roman"/>
          <w:b/>
          <w:sz w:val="24"/>
          <w:szCs w:val="24"/>
          <w:lang w:val="en-US"/>
        </w:rPr>
        <w:t>:</w:t>
      </w:r>
    </w:p>
    <w:p w:rsidR="00AC1417" w:rsidRPr="00A73EA2" w:rsidRDefault="00A73EA2" w:rsidP="00DD15D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en-US"/>
        </w:rPr>
      </w:pPr>
      <w:proofErr w:type="spellStart"/>
      <w:r w:rsidRPr="00A73EA2">
        <w:rPr>
          <w:rFonts w:eastAsia="Calibri" w:cs="Times New Roman"/>
          <w:b/>
          <w:sz w:val="24"/>
          <w:szCs w:val="24"/>
          <w:lang w:val="en-US"/>
        </w:rPr>
        <w:t>Aspirancy</w:t>
      </w:r>
      <w:proofErr w:type="spellEnd"/>
      <w:r w:rsidRPr="00A73EA2">
        <w:rPr>
          <w:rFonts w:eastAsia="Calibri" w:cs="Times New Roman"/>
          <w:b/>
          <w:sz w:val="24"/>
          <w:szCs w:val="24"/>
          <w:lang w:val="en-US"/>
        </w:rPr>
        <w:t>:</w:t>
      </w:r>
      <w:r w:rsidR="009C3C2C" w:rsidRPr="00A73EA2">
        <w:rPr>
          <w:rFonts w:eastAsia="Calibri" w:cs="Times New Roman"/>
          <w:b/>
          <w:sz w:val="24"/>
          <w:szCs w:val="24"/>
          <w:lang w:val="en-US"/>
        </w:rPr>
        <w:t xml:space="preserve"> </w:t>
      </w:r>
      <w:r w:rsidRPr="00A73EA2">
        <w:rPr>
          <w:rFonts w:eastAsia="Calibri" w:cs="Times New Roman"/>
          <w:b/>
          <w:sz w:val="24"/>
          <w:szCs w:val="24"/>
          <w:lang w:val="en-US"/>
        </w:rPr>
        <w:t>a time of mutual acquaintance</w:t>
      </w:r>
    </w:p>
    <w:p w:rsidR="009C3C2C" w:rsidRPr="00A73EA2" w:rsidRDefault="00A73EA2" w:rsidP="00A73EA2">
      <w:pPr>
        <w:spacing w:after="0" w:line="276" w:lineRule="auto"/>
        <w:jc w:val="both"/>
        <w:rPr>
          <w:rFonts w:eastAsia="Calibri" w:cs="Times New Roman"/>
          <w:b/>
          <w:sz w:val="24"/>
          <w:szCs w:val="24"/>
          <w:lang w:val="en-US"/>
        </w:rPr>
      </w:pPr>
      <w:r w:rsidRPr="00A73EA2">
        <w:rPr>
          <w:rFonts w:eastAsia="Calibri" w:cs="Times New Roman"/>
          <w:b/>
          <w:sz w:val="24"/>
          <w:szCs w:val="24"/>
          <w:lang w:val="en-US"/>
        </w:rPr>
        <w:t>General Objective</w:t>
      </w:r>
    </w:p>
    <w:p w:rsidR="00A73EA2" w:rsidRDefault="00A73EA2" w:rsidP="00AC1417">
      <w:pPr>
        <w:spacing w:after="0" w:line="276" w:lineRule="auto"/>
        <w:contextualSpacing/>
        <w:jc w:val="both"/>
        <w:rPr>
          <w:rFonts w:eastAsia="Calibri" w:cs="Times New Roman"/>
          <w:sz w:val="24"/>
          <w:szCs w:val="24"/>
          <w:lang w:val="en-US"/>
        </w:rPr>
      </w:pPr>
      <w:r w:rsidRPr="00A73EA2">
        <w:rPr>
          <w:rFonts w:eastAsia="Calibri" w:cs="Times New Roman"/>
          <w:sz w:val="24"/>
          <w:szCs w:val="24"/>
          <w:lang w:val="en-US"/>
        </w:rPr>
        <w:t>To identify the ability to journey towards a free and personal choice</w:t>
      </w:r>
      <w:r>
        <w:rPr>
          <w:rFonts w:eastAsia="Calibri" w:cs="Times New Roman"/>
          <w:sz w:val="24"/>
          <w:szCs w:val="24"/>
          <w:lang w:val="en-US"/>
        </w:rPr>
        <w:t xml:space="preserve"> </w:t>
      </w:r>
      <w:r w:rsidRPr="00A73EA2">
        <w:rPr>
          <w:rFonts w:eastAsia="Calibri" w:cs="Times New Roman"/>
          <w:sz w:val="24"/>
          <w:szCs w:val="24"/>
          <w:lang w:val="en-US"/>
        </w:rPr>
        <w:t xml:space="preserve">and </w:t>
      </w:r>
    </w:p>
    <w:p w:rsidR="00A73EA2" w:rsidRPr="00A73EA2" w:rsidRDefault="00A73EA2" w:rsidP="00AC1417">
      <w:pPr>
        <w:spacing w:after="0" w:line="276" w:lineRule="auto"/>
        <w:contextualSpacing/>
        <w:jc w:val="both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en-US"/>
        </w:rPr>
        <w:t>T</w:t>
      </w:r>
      <w:r w:rsidRPr="00A73EA2">
        <w:rPr>
          <w:rFonts w:eastAsia="Calibri" w:cs="Times New Roman"/>
          <w:sz w:val="24"/>
          <w:szCs w:val="24"/>
          <w:lang w:val="en-US"/>
        </w:rPr>
        <w:t>o discern the call to religious life in the Congrega</w:t>
      </w:r>
      <w:r>
        <w:rPr>
          <w:rFonts w:eastAsia="Calibri" w:cs="Times New Roman"/>
          <w:sz w:val="24"/>
          <w:szCs w:val="24"/>
          <w:lang w:val="en-US"/>
        </w:rPr>
        <w:t>tion of the Daughters of Wisdom</w:t>
      </w:r>
      <w:r w:rsidRPr="00A73EA2">
        <w:rPr>
          <w:rFonts w:eastAsia="Calibri" w:cs="Times New Roman"/>
          <w:sz w:val="24"/>
          <w:szCs w:val="24"/>
          <w:lang w:val="en-US"/>
        </w:rPr>
        <w:t xml:space="preserve"> </w:t>
      </w:r>
    </w:p>
    <w:p w:rsidR="00AC1417" w:rsidRPr="00A73EA2" w:rsidRDefault="00AC1417" w:rsidP="00AC1417">
      <w:pPr>
        <w:spacing w:after="0" w:line="276" w:lineRule="auto"/>
        <w:contextualSpacing/>
        <w:jc w:val="both"/>
        <w:rPr>
          <w:rFonts w:eastAsia="Calibri" w:cs="Times New Roman"/>
          <w:b/>
          <w:sz w:val="24"/>
          <w:szCs w:val="24"/>
          <w:lang w:val="en-US"/>
        </w:rPr>
      </w:pPr>
    </w:p>
    <w:p w:rsidR="00AC1417" w:rsidRPr="00B956E1" w:rsidRDefault="00A73EA2" w:rsidP="00AC1417">
      <w:pPr>
        <w:spacing w:after="0" w:line="276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proofErr w:type="spellStart"/>
      <w:r>
        <w:rPr>
          <w:rFonts w:eastAsia="Calibri" w:cs="Times New Roman"/>
          <w:b/>
          <w:sz w:val="24"/>
          <w:szCs w:val="24"/>
        </w:rPr>
        <w:t>Specific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Objectives </w:t>
      </w:r>
      <w:r w:rsidR="00AC1417" w:rsidRPr="00B956E1">
        <w:rPr>
          <w:rFonts w:eastAsia="Calibri" w:cs="Times New Roman"/>
          <w:b/>
          <w:sz w:val="24"/>
          <w:szCs w:val="24"/>
        </w:rPr>
        <w:t xml:space="preserve"> </w:t>
      </w:r>
    </w:p>
    <w:p w:rsidR="00A73EA2" w:rsidRPr="00A73EA2" w:rsidRDefault="005E246E" w:rsidP="00AC1417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>To a</w:t>
      </w:r>
      <w:r w:rsidR="00A73EA2" w:rsidRPr="00A73EA2">
        <w:rPr>
          <w:rFonts w:eastAsia="Times New Roman" w:cs="Times New Roman"/>
          <w:i/>
          <w:iCs/>
          <w:sz w:val="24"/>
          <w:szCs w:val="24"/>
          <w:lang w:val="en-US" w:eastAsia="fr-FR"/>
        </w:rPr>
        <w:t>cquire self-knowledge and engage in a growth process</w:t>
      </w:r>
    </w:p>
    <w:p w:rsidR="00A73EA2" w:rsidRPr="00A73EA2" w:rsidRDefault="005F3175" w:rsidP="00AC1417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To appropriate and live </w:t>
      </w:r>
      <w:r w:rsidR="00A73EA2">
        <w:rPr>
          <w:rFonts w:eastAsia="Times New Roman" w:cs="Times New Roman"/>
          <w:i/>
          <w:iCs/>
          <w:sz w:val="24"/>
          <w:szCs w:val="24"/>
          <w:lang w:val="en-US" w:eastAsia="fr-FR"/>
        </w:rPr>
        <w:t>one’</w:t>
      </w: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s baptismal vocation </w:t>
      </w:r>
    </w:p>
    <w:p w:rsidR="005F3175" w:rsidRPr="005F3175" w:rsidRDefault="005F3175" w:rsidP="00AC1417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 w:rsidRPr="005F3175">
        <w:rPr>
          <w:rFonts w:eastAsia="Times New Roman" w:cs="Times New Roman"/>
          <w:i/>
          <w:iCs/>
          <w:sz w:val="24"/>
          <w:szCs w:val="24"/>
          <w:lang w:val="en-US" w:eastAsia="fr-FR"/>
        </w:rPr>
        <w:t>To initiate to prayer progressively and discover its importance</w:t>
      </w:r>
    </w:p>
    <w:p w:rsidR="005F3175" w:rsidRDefault="005F3175" w:rsidP="00AC1417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 w:rsidRPr="005F3175">
        <w:rPr>
          <w:rFonts w:eastAsia="Times New Roman" w:cs="Times New Roman"/>
          <w:i/>
          <w:iCs/>
          <w:sz w:val="24"/>
          <w:szCs w:val="24"/>
          <w:lang w:val="en-US" w:eastAsia="fr-FR"/>
        </w:rPr>
        <w:t>To discover one’s ability to live in a group</w:t>
      </w:r>
    </w:p>
    <w:p w:rsidR="009C3C2C" w:rsidRPr="005F3175" w:rsidRDefault="005F3175" w:rsidP="005F3175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>To discover one’s ability to reach out to others and to serve them</w:t>
      </w:r>
    </w:p>
    <w:p w:rsidR="009C3C2C" w:rsidRPr="005F3175" w:rsidRDefault="009C3C2C" w:rsidP="00C47E5E">
      <w:pPr>
        <w:spacing w:after="0" w:line="276" w:lineRule="auto"/>
        <w:rPr>
          <w:rFonts w:eastAsia="Calibri" w:cs="Times New Roman"/>
          <w:b/>
          <w:sz w:val="24"/>
          <w:szCs w:val="24"/>
          <w:lang w:val="en-US"/>
        </w:rPr>
      </w:pPr>
    </w:p>
    <w:p w:rsidR="002C5275" w:rsidRDefault="002C5275" w:rsidP="00DD15D9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/>
          <w:b/>
          <w:sz w:val="24"/>
          <w:szCs w:val="24"/>
          <w:lang w:val="en-US"/>
        </w:rPr>
        <w:t>The</w:t>
      </w:r>
      <w:r w:rsidR="00AC1417" w:rsidRPr="002C5275">
        <w:rPr>
          <w:rFonts w:eastAsia="Calibri" w:cs="Times New Roman"/>
          <w:b/>
          <w:sz w:val="24"/>
          <w:szCs w:val="24"/>
          <w:lang w:val="en-US"/>
        </w:rPr>
        <w:t xml:space="preserve"> </w:t>
      </w:r>
      <w:r w:rsidR="005F3175" w:rsidRPr="002C5275">
        <w:rPr>
          <w:rFonts w:eastAsia="Calibri" w:cs="Times New Roman"/>
          <w:b/>
          <w:sz w:val="24"/>
          <w:szCs w:val="24"/>
          <w:lang w:val="en-US"/>
        </w:rPr>
        <w:t>Pre-</w:t>
      </w:r>
      <w:proofErr w:type="gramStart"/>
      <w:r w:rsidR="005F3175" w:rsidRPr="002C5275">
        <w:rPr>
          <w:rFonts w:eastAsia="Calibri" w:cs="Times New Roman"/>
          <w:b/>
          <w:sz w:val="24"/>
          <w:szCs w:val="24"/>
          <w:lang w:val="en-US"/>
        </w:rPr>
        <w:t>novit</w:t>
      </w:r>
      <w:r w:rsidR="00C47E5E" w:rsidRPr="002C5275">
        <w:rPr>
          <w:rFonts w:eastAsia="Calibri" w:cs="Times New Roman"/>
          <w:b/>
          <w:sz w:val="24"/>
          <w:szCs w:val="24"/>
          <w:lang w:val="en-US"/>
        </w:rPr>
        <w:t>iat</w:t>
      </w:r>
      <w:r w:rsidR="005F3175" w:rsidRPr="002C5275">
        <w:rPr>
          <w:rFonts w:eastAsia="Calibri" w:cs="Times New Roman"/>
          <w:b/>
          <w:sz w:val="24"/>
          <w:szCs w:val="24"/>
          <w:lang w:val="en-US"/>
        </w:rPr>
        <w:t>e</w:t>
      </w:r>
      <w:r w:rsidR="006D1EEC" w:rsidRPr="002C5275">
        <w:rPr>
          <w:rFonts w:eastAsia="Calibri" w:cs="Times New Roman"/>
          <w:b/>
          <w:sz w:val="24"/>
          <w:szCs w:val="24"/>
          <w:lang w:val="en-US"/>
        </w:rPr>
        <w:t> :</w:t>
      </w:r>
      <w:proofErr w:type="gramEnd"/>
      <w:r w:rsidR="006D1EEC" w:rsidRPr="002C5275">
        <w:rPr>
          <w:rFonts w:eastAsia="Calibri" w:cs="Times New Roman"/>
          <w:b/>
          <w:sz w:val="24"/>
          <w:szCs w:val="24"/>
          <w:lang w:val="en-US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Stage of discern</w:t>
      </w:r>
      <w:r w:rsidRPr="002C5275">
        <w:rPr>
          <w:rFonts w:eastAsia="Calibri" w:cs="Times New Roman"/>
          <w:b/>
          <w:sz w:val="24"/>
          <w:szCs w:val="24"/>
          <w:lang w:val="en-US"/>
        </w:rPr>
        <w:t xml:space="preserve">ment of the call to religious life </w:t>
      </w:r>
    </w:p>
    <w:p w:rsidR="002C5275" w:rsidRPr="002C5275" w:rsidRDefault="002C5275" w:rsidP="00DD15D9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lang w:val="en-US"/>
        </w:rPr>
      </w:pPr>
      <w:proofErr w:type="gramStart"/>
      <w:r w:rsidRPr="002C5275">
        <w:rPr>
          <w:rFonts w:eastAsia="Calibri" w:cs="Times New Roman"/>
          <w:b/>
          <w:sz w:val="24"/>
          <w:szCs w:val="24"/>
          <w:lang w:val="en-US"/>
        </w:rPr>
        <w:t>in</w:t>
      </w:r>
      <w:proofErr w:type="gramEnd"/>
      <w:r w:rsidRPr="002C5275">
        <w:rPr>
          <w:rFonts w:eastAsia="Calibri" w:cs="Times New Roman"/>
          <w:b/>
          <w:sz w:val="24"/>
          <w:szCs w:val="24"/>
          <w:lang w:val="en-US"/>
        </w:rPr>
        <w:t xml:space="preserve"> the Congregation of </w:t>
      </w:r>
      <w:r>
        <w:rPr>
          <w:rFonts w:eastAsia="Calibri" w:cs="Times New Roman"/>
          <w:b/>
          <w:sz w:val="24"/>
          <w:szCs w:val="24"/>
          <w:lang w:val="en-US"/>
        </w:rPr>
        <w:t>the Daughters of Wisdom</w:t>
      </w:r>
    </w:p>
    <w:p w:rsidR="00AC1417" w:rsidRPr="00DD6450" w:rsidRDefault="002C5275" w:rsidP="006D1EEC">
      <w:pPr>
        <w:spacing w:after="0" w:line="276" w:lineRule="auto"/>
        <w:rPr>
          <w:rFonts w:eastAsia="Calibri" w:cs="Times New Roman"/>
          <w:b/>
          <w:sz w:val="24"/>
          <w:szCs w:val="24"/>
          <w:lang w:val="en-US"/>
        </w:rPr>
      </w:pPr>
      <w:r w:rsidRPr="00DD6450">
        <w:rPr>
          <w:rFonts w:eastAsia="Calibri" w:cs="Times New Roman"/>
          <w:b/>
          <w:sz w:val="24"/>
          <w:szCs w:val="24"/>
          <w:lang w:val="en-US"/>
        </w:rPr>
        <w:t>General Objective</w:t>
      </w:r>
    </w:p>
    <w:p w:rsidR="00DD15D9" w:rsidRPr="00DD6450" w:rsidRDefault="00DD15D9" w:rsidP="006D1EEC">
      <w:pPr>
        <w:spacing w:after="0" w:line="276" w:lineRule="auto"/>
        <w:rPr>
          <w:rFonts w:eastAsia="Calibri" w:cs="Times New Roman"/>
          <w:b/>
          <w:sz w:val="24"/>
          <w:szCs w:val="24"/>
          <w:lang w:val="en-US"/>
        </w:rPr>
      </w:pPr>
    </w:p>
    <w:p w:rsidR="002C5275" w:rsidRPr="002C5275" w:rsidRDefault="002C5275" w:rsidP="006D1EEC">
      <w:pPr>
        <w:spacing w:after="0" w:line="276" w:lineRule="auto"/>
        <w:rPr>
          <w:rFonts w:eastAsia="Calibri" w:cs="Times New Roman"/>
          <w:sz w:val="24"/>
          <w:szCs w:val="24"/>
          <w:lang w:val="en-US"/>
        </w:rPr>
      </w:pPr>
      <w:r w:rsidRPr="002C5275">
        <w:rPr>
          <w:rFonts w:eastAsia="Calibri" w:cs="Times New Roman"/>
          <w:sz w:val="24"/>
          <w:szCs w:val="24"/>
          <w:lang w:val="en-US"/>
        </w:rPr>
        <w:t>To propose to the Pre</w:t>
      </w:r>
      <w:r>
        <w:rPr>
          <w:rFonts w:eastAsia="Calibri" w:cs="Times New Roman"/>
          <w:sz w:val="24"/>
          <w:szCs w:val="24"/>
          <w:lang w:val="en-US"/>
        </w:rPr>
        <w:t>-</w:t>
      </w:r>
      <w:r w:rsidRPr="002C5275">
        <w:rPr>
          <w:rFonts w:eastAsia="Calibri" w:cs="Times New Roman"/>
          <w:sz w:val="24"/>
          <w:szCs w:val="24"/>
          <w:lang w:val="en-US"/>
        </w:rPr>
        <w:t xml:space="preserve">novices </w:t>
      </w:r>
      <w:r w:rsidR="005E246E" w:rsidRPr="002C5275">
        <w:rPr>
          <w:rFonts w:eastAsia="Calibri" w:cs="Times New Roman"/>
          <w:sz w:val="24"/>
          <w:szCs w:val="24"/>
          <w:lang w:val="en-US"/>
        </w:rPr>
        <w:t xml:space="preserve">a way </w:t>
      </w:r>
      <w:r w:rsidRPr="002C5275">
        <w:rPr>
          <w:rFonts w:eastAsia="Calibri" w:cs="Times New Roman"/>
          <w:sz w:val="24"/>
          <w:szCs w:val="24"/>
          <w:lang w:val="en-US"/>
        </w:rPr>
        <w:t>to discern</w:t>
      </w:r>
      <w:r>
        <w:rPr>
          <w:rFonts w:eastAsia="Calibri" w:cs="Times New Roman"/>
          <w:sz w:val="24"/>
          <w:szCs w:val="24"/>
          <w:lang w:val="en-US"/>
        </w:rPr>
        <w:t xml:space="preserve"> the call to </w:t>
      </w:r>
      <w:r w:rsidR="00492EAB">
        <w:rPr>
          <w:rFonts w:eastAsia="Calibri" w:cs="Times New Roman"/>
          <w:sz w:val="24"/>
          <w:szCs w:val="24"/>
          <w:lang w:val="en-US"/>
        </w:rPr>
        <w:t xml:space="preserve">the </w:t>
      </w:r>
      <w:r>
        <w:rPr>
          <w:rFonts w:eastAsia="Calibri" w:cs="Times New Roman"/>
          <w:sz w:val="24"/>
          <w:szCs w:val="24"/>
          <w:lang w:val="en-US"/>
        </w:rPr>
        <w:t xml:space="preserve">religious life </w:t>
      </w:r>
      <w:r w:rsidR="005E246E">
        <w:rPr>
          <w:rFonts w:eastAsia="Calibri" w:cs="Times New Roman"/>
          <w:sz w:val="24"/>
          <w:szCs w:val="24"/>
          <w:lang w:val="en-US"/>
        </w:rPr>
        <w:t>of</w:t>
      </w:r>
      <w:r>
        <w:rPr>
          <w:rFonts w:eastAsia="Calibri" w:cs="Times New Roman"/>
          <w:sz w:val="24"/>
          <w:szCs w:val="24"/>
          <w:lang w:val="en-US"/>
        </w:rPr>
        <w:t xml:space="preserve"> the Daughters of Wisdom</w:t>
      </w:r>
    </w:p>
    <w:p w:rsidR="009C3C2C" w:rsidRPr="002C5275" w:rsidRDefault="009C3C2C" w:rsidP="00C47E5E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lang w:val="en-US"/>
        </w:rPr>
      </w:pPr>
    </w:p>
    <w:p w:rsidR="00AC1417" w:rsidRPr="001D6F38" w:rsidRDefault="002C5275" w:rsidP="009C3C2C">
      <w:pPr>
        <w:spacing w:after="0" w:line="276" w:lineRule="auto"/>
        <w:rPr>
          <w:rFonts w:eastAsia="Calibri" w:cs="Times New Roman"/>
          <w:b/>
          <w:sz w:val="24"/>
          <w:szCs w:val="24"/>
          <w:lang w:val="en-US"/>
        </w:rPr>
      </w:pPr>
      <w:r w:rsidRPr="001D6F38">
        <w:rPr>
          <w:rFonts w:eastAsia="Calibri" w:cs="Times New Roman"/>
          <w:b/>
          <w:sz w:val="24"/>
          <w:szCs w:val="24"/>
          <w:lang w:val="en-US"/>
        </w:rPr>
        <w:t>Specific Objectives</w:t>
      </w:r>
    </w:p>
    <w:p w:rsidR="00DD15D9" w:rsidRPr="001D6F38" w:rsidRDefault="00DD15D9" w:rsidP="009C3C2C">
      <w:pPr>
        <w:spacing w:after="0" w:line="276" w:lineRule="auto"/>
        <w:rPr>
          <w:rFonts w:eastAsia="Calibri" w:cs="Times New Roman"/>
          <w:b/>
          <w:sz w:val="24"/>
          <w:szCs w:val="24"/>
          <w:lang w:val="en-US"/>
        </w:rPr>
      </w:pPr>
    </w:p>
    <w:p w:rsidR="002C5275" w:rsidRPr="00A73EA2" w:rsidRDefault="001D6F38" w:rsidP="002C5275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>Ta a</w:t>
      </w:r>
      <w:r w:rsidR="002C5275" w:rsidRPr="00A73EA2">
        <w:rPr>
          <w:rFonts w:eastAsia="Times New Roman" w:cs="Times New Roman"/>
          <w:i/>
          <w:iCs/>
          <w:sz w:val="24"/>
          <w:szCs w:val="24"/>
          <w:lang w:val="en-US" w:eastAsia="fr-FR"/>
        </w:rPr>
        <w:t>cquire self-knowledge and engage in a growth process</w:t>
      </w:r>
    </w:p>
    <w:p w:rsidR="002C5275" w:rsidRPr="00A73EA2" w:rsidRDefault="002C5275" w:rsidP="002C5275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To appropriate and live one’s baptismal vocation </w:t>
      </w:r>
    </w:p>
    <w:p w:rsidR="002C5275" w:rsidRDefault="002C5275" w:rsidP="002C5275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 w:rsidRPr="005F3175">
        <w:rPr>
          <w:rFonts w:eastAsia="Times New Roman" w:cs="Times New Roman"/>
          <w:i/>
          <w:iCs/>
          <w:sz w:val="24"/>
          <w:szCs w:val="24"/>
          <w:lang w:val="en-US" w:eastAsia="fr-FR"/>
        </w:rPr>
        <w:t>To initiate to prayer progressively and discover its importance</w:t>
      </w:r>
    </w:p>
    <w:p w:rsidR="002C5275" w:rsidRPr="005F3175" w:rsidRDefault="002C5275" w:rsidP="002C5275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>To discover the charism of the Congregation</w:t>
      </w:r>
    </w:p>
    <w:p w:rsidR="009C3C2C" w:rsidRPr="002C5275" w:rsidRDefault="002C5275" w:rsidP="006D1EEC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 w:rsidRPr="002C5275">
        <w:rPr>
          <w:rFonts w:eastAsia="Times New Roman" w:cs="Times New Roman"/>
          <w:i/>
          <w:sz w:val="24"/>
          <w:szCs w:val="24"/>
          <w:lang w:val="en-US" w:eastAsia="fr-FR"/>
        </w:rPr>
        <w:t>To propose elements of discernment to the consecrated life of a Daughter of Wisdom</w:t>
      </w:r>
    </w:p>
    <w:p w:rsidR="002C5275" w:rsidRPr="002C5275" w:rsidRDefault="002C5275" w:rsidP="006D1EEC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sz w:val="24"/>
          <w:szCs w:val="24"/>
          <w:lang w:val="en-US" w:eastAsia="fr-FR"/>
        </w:rPr>
        <w:t>To go deeper in a relationship with Christ, to discover consecrated life and discern the call to life as a Daughter of Wisdom</w:t>
      </w:r>
    </w:p>
    <w:p w:rsidR="006D1EEC" w:rsidRPr="002C5275" w:rsidRDefault="002C5275" w:rsidP="006D1EEC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 w:rsidRPr="002C5275">
        <w:rPr>
          <w:rFonts w:eastAsia="Times New Roman" w:cs="Times New Roman"/>
          <w:i/>
          <w:sz w:val="24"/>
          <w:szCs w:val="24"/>
          <w:lang w:val="en-US" w:eastAsia="fr-FR"/>
        </w:rPr>
        <w:t xml:space="preserve">To become aware of </w:t>
      </w:r>
      <w:r>
        <w:rPr>
          <w:rFonts w:eastAsia="Times New Roman" w:cs="Times New Roman"/>
          <w:i/>
          <w:sz w:val="24"/>
          <w:szCs w:val="24"/>
          <w:lang w:val="en-US" w:eastAsia="fr-FR"/>
        </w:rPr>
        <w:t>one’s</w:t>
      </w:r>
      <w:r w:rsidRPr="002C5275">
        <w:rPr>
          <w:rFonts w:eastAsia="Times New Roman" w:cs="Times New Roman"/>
          <w:i/>
          <w:sz w:val="24"/>
          <w:szCs w:val="24"/>
          <w:lang w:val="en-US" w:eastAsia="fr-FR"/>
        </w:rPr>
        <w:t xml:space="preserve"> interdependent relationship with Creation</w:t>
      </w:r>
    </w:p>
    <w:p w:rsidR="009C3C2C" w:rsidRPr="002C5275" w:rsidRDefault="002C5275" w:rsidP="002F7070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en-US" w:eastAsia="fr-FR"/>
        </w:rPr>
      </w:pPr>
      <w:r w:rsidRPr="002C5275">
        <w:rPr>
          <w:rFonts w:eastAsia="Times New Roman" w:cs="Times New Roman"/>
          <w:i/>
          <w:iCs/>
          <w:sz w:val="24"/>
          <w:szCs w:val="24"/>
          <w:lang w:val="en-US" w:eastAsia="fr-FR"/>
        </w:rPr>
        <w:t>To grow in openness to the diversity of cultures</w:t>
      </w:r>
    </w:p>
    <w:p w:rsidR="002C5275" w:rsidRPr="002C5275" w:rsidRDefault="002C5275" w:rsidP="00DD15D9">
      <w:pPr>
        <w:spacing w:after="0" w:line="276" w:lineRule="auto"/>
        <w:jc w:val="center"/>
        <w:rPr>
          <w:b/>
          <w:sz w:val="24"/>
          <w:szCs w:val="24"/>
          <w:lang w:val="en-US"/>
        </w:rPr>
      </w:pPr>
      <w:proofErr w:type="gramStart"/>
      <w:r w:rsidRPr="002C5275">
        <w:rPr>
          <w:rFonts w:eastAsia="Times New Roman" w:cs="Times New Roman"/>
          <w:b/>
          <w:bCs/>
          <w:sz w:val="24"/>
          <w:szCs w:val="24"/>
          <w:lang w:val="en-US" w:eastAsia="fr-FR"/>
        </w:rPr>
        <w:lastRenderedPageBreak/>
        <w:t>Novit</w:t>
      </w:r>
      <w:r w:rsidR="009C3C2C" w:rsidRPr="002C5275">
        <w:rPr>
          <w:rFonts w:eastAsia="Times New Roman" w:cs="Times New Roman"/>
          <w:b/>
          <w:bCs/>
          <w:sz w:val="24"/>
          <w:szCs w:val="24"/>
          <w:lang w:val="en-US" w:eastAsia="fr-FR"/>
        </w:rPr>
        <w:t>iat</w:t>
      </w:r>
      <w:r w:rsidRPr="002C5275">
        <w:rPr>
          <w:rFonts w:eastAsia="Times New Roman" w:cs="Times New Roman"/>
          <w:b/>
          <w:bCs/>
          <w:sz w:val="24"/>
          <w:szCs w:val="24"/>
          <w:lang w:val="en-US" w:eastAsia="fr-FR"/>
        </w:rPr>
        <w:t>e</w:t>
      </w:r>
      <w:r w:rsidR="006D1EEC" w:rsidRPr="002C5275">
        <w:rPr>
          <w:b/>
          <w:sz w:val="24"/>
          <w:szCs w:val="24"/>
          <w:lang w:val="en-US"/>
        </w:rPr>
        <w:t> :</w:t>
      </w:r>
      <w:proofErr w:type="gramEnd"/>
      <w:r w:rsidR="006D1EEC" w:rsidRPr="002C527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Stage to experience</w:t>
      </w:r>
      <w:r w:rsidRPr="002C5275">
        <w:rPr>
          <w:b/>
          <w:sz w:val="24"/>
          <w:szCs w:val="24"/>
          <w:lang w:val="en-US"/>
        </w:rPr>
        <w:t xml:space="preserve"> </w:t>
      </w:r>
      <w:r w:rsidR="00522C56">
        <w:rPr>
          <w:b/>
          <w:sz w:val="24"/>
          <w:szCs w:val="24"/>
          <w:lang w:val="en-US"/>
        </w:rPr>
        <w:t xml:space="preserve">the life of </w:t>
      </w:r>
      <w:r w:rsidRPr="002C5275">
        <w:rPr>
          <w:b/>
          <w:sz w:val="24"/>
          <w:szCs w:val="24"/>
          <w:lang w:val="en-US"/>
        </w:rPr>
        <w:t xml:space="preserve">a disciple of Wisdom </w:t>
      </w:r>
    </w:p>
    <w:p w:rsidR="0079068A" w:rsidRPr="00522C56" w:rsidRDefault="0079068A" w:rsidP="00B956E1">
      <w:pPr>
        <w:spacing w:after="0" w:line="240" w:lineRule="auto"/>
        <w:jc w:val="center"/>
        <w:rPr>
          <w:rFonts w:eastAsia="Times New Roman" w:cs="Times New Roman"/>
          <w:bCs/>
          <w:i/>
          <w:sz w:val="24"/>
          <w:szCs w:val="24"/>
          <w:lang w:val="en-US" w:eastAsia="fr-FR"/>
        </w:rPr>
      </w:pPr>
    </w:p>
    <w:p w:rsidR="009C3C2C" w:rsidRPr="00DD6450" w:rsidRDefault="00522C56" w:rsidP="00621521">
      <w:pPr>
        <w:spacing w:line="240" w:lineRule="auto"/>
        <w:rPr>
          <w:rFonts w:eastAsia="Times New Roman" w:cs="Times New Roman"/>
          <w:b/>
          <w:bCs/>
          <w:sz w:val="24"/>
          <w:szCs w:val="24"/>
          <w:lang w:val="en-US" w:eastAsia="fr-FR"/>
        </w:rPr>
      </w:pPr>
      <w:r w:rsidRPr="00DD6450">
        <w:rPr>
          <w:rFonts w:eastAsia="Times New Roman" w:cs="Times New Roman"/>
          <w:b/>
          <w:bCs/>
          <w:sz w:val="24"/>
          <w:szCs w:val="24"/>
          <w:lang w:val="en-US" w:eastAsia="fr-FR"/>
        </w:rPr>
        <w:t>General Objective</w:t>
      </w:r>
    </w:p>
    <w:p w:rsidR="00522C56" w:rsidRPr="00522C56" w:rsidRDefault="00522C56" w:rsidP="00DD15D9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val="en-US" w:eastAsia="fr-FR"/>
        </w:rPr>
      </w:pPr>
      <w:r w:rsidRPr="00522C56">
        <w:rPr>
          <w:rFonts w:eastAsia="Times New Roman" w:cs="Times New Roman"/>
          <w:sz w:val="24"/>
          <w:szCs w:val="24"/>
          <w:lang w:val="en-US" w:eastAsia="fr-FR"/>
        </w:rPr>
        <w:t>Initiate the novices progressively to the consecrated life of the Daughters of Wisdom</w:t>
      </w:r>
    </w:p>
    <w:p w:rsidR="00DD15D9" w:rsidRPr="00DD6450" w:rsidRDefault="00DD15D9" w:rsidP="00B956E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n-US" w:eastAsia="fr-FR"/>
        </w:rPr>
      </w:pPr>
    </w:p>
    <w:p w:rsidR="00B956E1" w:rsidRPr="00B956E1" w:rsidRDefault="00522C56" w:rsidP="005D2DD6">
      <w:pPr>
        <w:spacing w:after="0" w:line="276" w:lineRule="auto"/>
        <w:rPr>
          <w:rFonts w:eastAsia="Times New Roman" w:cs="Times New Roman"/>
          <w:b/>
          <w:sz w:val="24"/>
          <w:szCs w:val="24"/>
          <w:lang w:val="fr-CA" w:eastAsia="fr-FR"/>
        </w:rPr>
      </w:pPr>
      <w:proofErr w:type="spellStart"/>
      <w:r>
        <w:rPr>
          <w:rFonts w:eastAsia="Times New Roman" w:cs="Times New Roman"/>
          <w:b/>
          <w:sz w:val="24"/>
          <w:szCs w:val="24"/>
          <w:lang w:val="fr-CA" w:eastAsia="fr-FR"/>
        </w:rPr>
        <w:t>Specific</w:t>
      </w:r>
      <w:proofErr w:type="spellEnd"/>
      <w:r>
        <w:rPr>
          <w:rFonts w:eastAsia="Times New Roman" w:cs="Times New Roman"/>
          <w:b/>
          <w:sz w:val="24"/>
          <w:szCs w:val="24"/>
          <w:lang w:val="fr-CA" w:eastAsia="fr-FR"/>
        </w:rPr>
        <w:t xml:space="preserve"> Objectives</w:t>
      </w:r>
    </w:p>
    <w:p w:rsidR="00522C56" w:rsidRPr="00522C56" w:rsidRDefault="00522C56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fr-CA" w:eastAsia="fr-FR"/>
        </w:rPr>
      </w:pPr>
      <w:r>
        <w:rPr>
          <w:rFonts w:eastAsia="Times New Roman" w:cs="Times New Roman"/>
          <w:i/>
          <w:iCs/>
          <w:sz w:val="24"/>
          <w:szCs w:val="24"/>
          <w:lang w:val="fr-CA" w:eastAsia="fr-FR"/>
        </w:rPr>
        <w:t xml:space="preserve">To 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fr-CA" w:eastAsia="fr-FR"/>
        </w:rPr>
        <w:t>journey</w:t>
      </w:r>
      <w:proofErr w:type="spellEnd"/>
      <w:r>
        <w:rPr>
          <w:rFonts w:eastAsia="Times New Roman" w:cs="Times New Roman"/>
          <w:i/>
          <w:iCs/>
          <w:sz w:val="24"/>
          <w:szCs w:val="24"/>
          <w:lang w:val="fr-CA" w:eastAsia="fr-FR"/>
        </w:rPr>
        <w:t xml:space="preserve"> 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fr-CA" w:eastAsia="fr-FR"/>
        </w:rPr>
        <w:t>toward</w:t>
      </w:r>
      <w:proofErr w:type="spellEnd"/>
      <w:r>
        <w:rPr>
          <w:rFonts w:eastAsia="Times New Roman" w:cs="Times New Roman"/>
          <w:i/>
          <w:iCs/>
          <w:sz w:val="24"/>
          <w:szCs w:val="24"/>
          <w:lang w:val="fr-CA" w:eastAsia="fr-FR"/>
        </w:rPr>
        <w:t xml:space="preserve"> 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fr-CA" w:eastAsia="fr-FR"/>
        </w:rPr>
        <w:t>integration</w:t>
      </w:r>
      <w:proofErr w:type="spellEnd"/>
      <w:r>
        <w:rPr>
          <w:rFonts w:eastAsia="Times New Roman" w:cs="Times New Roman"/>
          <w:i/>
          <w:iCs/>
          <w:sz w:val="24"/>
          <w:szCs w:val="24"/>
          <w:lang w:val="fr-CA" w:eastAsia="fr-FR"/>
        </w:rPr>
        <w:t xml:space="preserve"> </w:t>
      </w:r>
    </w:p>
    <w:p w:rsidR="002C2FB0" w:rsidRPr="00522C56" w:rsidRDefault="00522C56" w:rsidP="002C2FB0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en-US" w:eastAsia="fr-FR"/>
        </w:rPr>
      </w:pPr>
      <w:r w:rsidRPr="002C2FB0"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To deepen one’s baptismal vocation and choose the following of Christ Wisdom </w:t>
      </w:r>
      <w:r w:rsidR="002C2FB0">
        <w:rPr>
          <w:rFonts w:eastAsia="Times New Roman" w:cs="Times New Roman"/>
          <w:i/>
          <w:iCs/>
          <w:sz w:val="24"/>
          <w:szCs w:val="24"/>
          <w:lang w:val="en-US" w:eastAsia="fr-FR"/>
        </w:rPr>
        <w:t>radically</w:t>
      </w:r>
    </w:p>
    <w:p w:rsidR="00522C56" w:rsidRPr="002C2FB0" w:rsidRDefault="00522C56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en-US" w:eastAsia="fr-FR"/>
        </w:rPr>
      </w:pPr>
      <w:r w:rsidRPr="002C2FB0">
        <w:rPr>
          <w:rFonts w:eastAsia="Times New Roman" w:cs="Times New Roman"/>
          <w:i/>
          <w:iCs/>
          <w:sz w:val="24"/>
          <w:szCs w:val="24"/>
          <w:lang w:val="en-US" w:eastAsia="fr-FR"/>
        </w:rPr>
        <w:t>To develop intimate relationship with Christ Wisdom</w:t>
      </w:r>
    </w:p>
    <w:p w:rsidR="00522C56" w:rsidRPr="00522C56" w:rsidRDefault="002C2FB0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>To know, to</w:t>
      </w:r>
      <w:r w:rsidR="00522C56"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 discover the specific charism of the Daughters of Wisdom and to verity the</w:t>
      </w:r>
      <w:r w:rsidRPr="002C2FB0"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>possible</w:t>
      </w:r>
      <w:r w:rsidR="00522C56"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 links with one’s personal charism</w:t>
      </w:r>
    </w:p>
    <w:p w:rsidR="00522C56" w:rsidRPr="00B94B95" w:rsidRDefault="00522C56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To know, </w:t>
      </w:r>
      <w:r w:rsidR="002C2FB0"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 to </w:t>
      </w: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>choose to follow Christ Wisdom obedient, poor and chaste</w:t>
      </w:r>
      <w:r w:rsidR="002C2FB0"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 by</w:t>
      </w: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 a free and radical commitment </w:t>
      </w:r>
      <w:r w:rsidR="00B94B95">
        <w:rPr>
          <w:rFonts w:eastAsia="Times New Roman" w:cs="Times New Roman"/>
          <w:i/>
          <w:iCs/>
          <w:sz w:val="24"/>
          <w:szCs w:val="24"/>
          <w:lang w:val="en-US" w:eastAsia="fr-FR"/>
        </w:rPr>
        <w:t>to follow Him in the mission of the Daughters of Wisdom</w:t>
      </w:r>
    </w:p>
    <w:p w:rsidR="00B94B95" w:rsidRPr="00B94B95" w:rsidRDefault="002C2FB0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To recognize oneself as </w:t>
      </w:r>
      <w:r w:rsidR="00B94B95">
        <w:rPr>
          <w:rFonts w:eastAsia="Times New Roman" w:cs="Times New Roman"/>
          <w:i/>
          <w:iCs/>
          <w:sz w:val="24"/>
          <w:szCs w:val="24"/>
          <w:lang w:val="en-US" w:eastAsia="fr-FR"/>
        </w:rPr>
        <w:t>part of Creation, in relation with the cosmos and to make a commitment to give and to defend life</w:t>
      </w:r>
    </w:p>
    <w:p w:rsidR="00621521" w:rsidRPr="009C69C3" w:rsidRDefault="00B94B95" w:rsidP="009C69C3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To live the intercultural reality </w:t>
      </w:r>
      <w:r w:rsidR="00872223">
        <w:rPr>
          <w:rFonts w:eastAsia="Times New Roman" w:cs="Times New Roman"/>
          <w:i/>
          <w:iCs/>
          <w:sz w:val="24"/>
          <w:szCs w:val="24"/>
          <w:lang w:val="en-US" w:eastAsia="fr-FR"/>
        </w:rPr>
        <w:t xml:space="preserve">daily </w:t>
      </w:r>
      <w:r>
        <w:rPr>
          <w:rFonts w:eastAsia="Times New Roman" w:cs="Times New Roman"/>
          <w:i/>
          <w:iCs/>
          <w:sz w:val="24"/>
          <w:szCs w:val="24"/>
          <w:lang w:val="en-US" w:eastAsia="fr-FR"/>
        </w:rPr>
        <w:t>at the novitiate</w:t>
      </w:r>
    </w:p>
    <w:p w:rsidR="00DD6450" w:rsidRPr="00DD6450" w:rsidRDefault="00872223" w:rsidP="00621521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/>
          <w:b/>
          <w:sz w:val="24"/>
          <w:szCs w:val="24"/>
          <w:lang w:val="en-US"/>
        </w:rPr>
        <w:t>Period</w:t>
      </w:r>
      <w:r>
        <w:rPr>
          <w:rFonts w:eastAsia="Calibri" w:cs="Times New Roman"/>
          <w:b/>
          <w:sz w:val="24"/>
          <w:szCs w:val="24"/>
          <w:lang w:val="en-US"/>
        </w:rPr>
        <w:t xml:space="preserve"> of </w:t>
      </w:r>
      <w:r w:rsidR="00DD6450">
        <w:rPr>
          <w:rFonts w:eastAsia="Calibri" w:cs="Times New Roman"/>
          <w:b/>
          <w:sz w:val="24"/>
          <w:szCs w:val="24"/>
          <w:lang w:val="en-US"/>
        </w:rPr>
        <w:t xml:space="preserve">Temporary Vows: time of growth towards a disciple’s identity: </w:t>
      </w:r>
    </w:p>
    <w:p w:rsidR="00DD6450" w:rsidRPr="00DD6450" w:rsidRDefault="00DD6450" w:rsidP="00621521">
      <w:pPr>
        <w:spacing w:after="0" w:line="276" w:lineRule="auto"/>
        <w:jc w:val="center"/>
        <w:rPr>
          <w:rFonts w:eastAsia="Calibri" w:cs="Times New Roman"/>
          <w:b/>
          <w:i/>
          <w:sz w:val="24"/>
          <w:szCs w:val="24"/>
          <w:lang w:val="en-US"/>
        </w:rPr>
      </w:pPr>
      <w:r w:rsidRPr="00DD6450">
        <w:rPr>
          <w:rFonts w:eastAsia="Calibri" w:cs="Times New Roman"/>
          <w:b/>
          <w:i/>
          <w:sz w:val="24"/>
          <w:szCs w:val="24"/>
          <w:lang w:val="en-US"/>
        </w:rPr>
        <w:t>Daughter of Wisdom consecrated for the Mission</w:t>
      </w:r>
      <w:r>
        <w:rPr>
          <w:rFonts w:eastAsia="Calibri" w:cs="Times New Roman"/>
          <w:b/>
          <w:i/>
          <w:sz w:val="24"/>
          <w:szCs w:val="24"/>
          <w:lang w:val="en-US"/>
        </w:rPr>
        <w:t>.</w:t>
      </w:r>
    </w:p>
    <w:p w:rsidR="00621521" w:rsidRPr="00DD6450" w:rsidRDefault="00DD6450" w:rsidP="0079068A">
      <w:pPr>
        <w:spacing w:after="0" w:line="276" w:lineRule="auto"/>
        <w:rPr>
          <w:rFonts w:eastAsia="Calibri" w:cs="Times New Roman"/>
          <w:b/>
          <w:sz w:val="24"/>
          <w:szCs w:val="24"/>
          <w:lang w:val="en-US"/>
        </w:rPr>
      </w:pPr>
      <w:r w:rsidRPr="00DD6450">
        <w:rPr>
          <w:rFonts w:eastAsia="Calibri" w:cs="Times New Roman"/>
          <w:b/>
          <w:sz w:val="24"/>
          <w:szCs w:val="24"/>
          <w:lang w:val="en-US"/>
        </w:rPr>
        <w:t>General Objective</w:t>
      </w:r>
    </w:p>
    <w:p w:rsidR="0079068A" w:rsidRPr="00DD6450" w:rsidRDefault="0079068A" w:rsidP="00B956E1">
      <w:pPr>
        <w:spacing w:after="0" w:line="240" w:lineRule="auto"/>
        <w:rPr>
          <w:rFonts w:eastAsia="Calibri" w:cs="Times New Roman"/>
          <w:b/>
          <w:sz w:val="24"/>
          <w:szCs w:val="24"/>
          <w:lang w:val="en-US"/>
        </w:rPr>
      </w:pPr>
      <w:r w:rsidRPr="00DD6450">
        <w:rPr>
          <w:rFonts w:eastAsia="Calibri" w:cs="Times New Roman"/>
          <w:b/>
          <w:sz w:val="24"/>
          <w:szCs w:val="24"/>
          <w:lang w:val="en-US"/>
        </w:rPr>
        <w:t xml:space="preserve"> </w:t>
      </w:r>
    </w:p>
    <w:p w:rsidR="00DD6450" w:rsidRPr="00DD6450" w:rsidRDefault="00FA3980" w:rsidP="00621521">
      <w:pPr>
        <w:spacing w:after="0" w:line="276" w:lineRule="auto"/>
        <w:rPr>
          <w:rFonts w:eastAsia="Times New Roman" w:cs="Times New Roman"/>
          <w:sz w:val="24"/>
          <w:szCs w:val="24"/>
          <w:lang w:val="en-US" w:eastAsia="fr-FR"/>
        </w:rPr>
      </w:pPr>
      <w:r>
        <w:rPr>
          <w:rFonts w:eastAsia="Times New Roman" w:cs="Times New Roman"/>
          <w:sz w:val="24"/>
          <w:szCs w:val="24"/>
          <w:lang w:val="en-US" w:eastAsia="fr-FR"/>
        </w:rPr>
        <w:t>To</w:t>
      </w:r>
      <w:r w:rsidR="00DD6450">
        <w:rPr>
          <w:rFonts w:eastAsia="Times New Roman" w:cs="Times New Roman"/>
          <w:sz w:val="24"/>
          <w:szCs w:val="24"/>
          <w:lang w:val="en-US" w:eastAsia="fr-FR"/>
        </w:rPr>
        <w:t xml:space="preserve"> a</w:t>
      </w:r>
      <w:r w:rsidR="00DD6450" w:rsidRPr="00DD6450">
        <w:rPr>
          <w:rFonts w:eastAsia="Times New Roman" w:cs="Times New Roman"/>
          <w:sz w:val="24"/>
          <w:szCs w:val="24"/>
          <w:lang w:val="en-US" w:eastAsia="fr-FR"/>
        </w:rPr>
        <w:t>chieve</w:t>
      </w:r>
      <w:r>
        <w:rPr>
          <w:rFonts w:eastAsia="Times New Roman" w:cs="Times New Roman"/>
          <w:sz w:val="24"/>
          <w:szCs w:val="24"/>
          <w:lang w:val="en-US" w:eastAsia="fr-FR"/>
        </w:rPr>
        <w:t xml:space="preserve"> gradually a</w:t>
      </w:r>
      <w:r w:rsidR="00DD6450" w:rsidRPr="00DD6450">
        <w:rPr>
          <w:rFonts w:eastAsia="Times New Roman" w:cs="Times New Roman"/>
          <w:sz w:val="24"/>
          <w:szCs w:val="24"/>
          <w:lang w:val="en-US" w:eastAsia="fr-FR"/>
        </w:rPr>
        <w:t xml:space="preserve"> better integration </w:t>
      </w:r>
      <w:r w:rsidR="00DD6450">
        <w:rPr>
          <w:rFonts w:eastAsia="Times New Roman" w:cs="Times New Roman"/>
          <w:sz w:val="24"/>
          <w:szCs w:val="24"/>
          <w:lang w:val="en-US" w:eastAsia="fr-FR"/>
        </w:rPr>
        <w:t xml:space="preserve">of the different dimensions of the life of a Daughter of Wisdom, verify and strengthen their commitment to the mission of the Congregation. </w:t>
      </w:r>
    </w:p>
    <w:p w:rsidR="00621521" w:rsidRPr="001D6F38" w:rsidRDefault="00621521" w:rsidP="00DD645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fr-FR"/>
        </w:rPr>
      </w:pPr>
    </w:p>
    <w:p w:rsidR="00621521" w:rsidRPr="00B956E1" w:rsidRDefault="00DD6450" w:rsidP="0079068A">
      <w:pPr>
        <w:spacing w:line="252" w:lineRule="auto"/>
        <w:rPr>
          <w:rFonts w:eastAsia="Calibri" w:cs="Times New Roman"/>
          <w:b/>
          <w:sz w:val="24"/>
          <w:szCs w:val="24"/>
        </w:rPr>
      </w:pPr>
      <w:proofErr w:type="spellStart"/>
      <w:r>
        <w:rPr>
          <w:rFonts w:eastAsia="Calibri" w:cs="Times New Roman"/>
          <w:b/>
          <w:sz w:val="24"/>
          <w:szCs w:val="24"/>
        </w:rPr>
        <w:t>Specific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Objectives</w:t>
      </w:r>
    </w:p>
    <w:p w:rsidR="00DD6450" w:rsidRPr="00DD6450" w:rsidRDefault="00DD6450" w:rsidP="00DD15D9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sz w:val="24"/>
          <w:szCs w:val="24"/>
          <w:lang w:val="en-US" w:eastAsia="fr-FR"/>
        </w:rPr>
      </w:pPr>
      <w:r w:rsidRPr="00DD6450">
        <w:rPr>
          <w:rFonts w:eastAsia="Times New Roman" w:cs="Times New Roman"/>
          <w:i/>
          <w:sz w:val="24"/>
          <w:szCs w:val="24"/>
          <w:lang w:val="en-US" w:eastAsia="fr-FR"/>
        </w:rPr>
        <w:t>To grow in the integration of her b</w:t>
      </w:r>
      <w:r>
        <w:rPr>
          <w:rFonts w:eastAsia="Times New Roman" w:cs="Times New Roman"/>
          <w:i/>
          <w:sz w:val="24"/>
          <w:szCs w:val="24"/>
          <w:lang w:val="en-US" w:eastAsia="fr-FR"/>
        </w:rPr>
        <w:t xml:space="preserve">eing as a woman consecrated to Christ Wisdom by living in a community of apostolic and missionary life. </w:t>
      </w:r>
    </w:p>
    <w:p w:rsidR="00AC1417" w:rsidRDefault="00DD6450" w:rsidP="00DD15D9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sz w:val="24"/>
          <w:szCs w:val="24"/>
          <w:lang w:val="en-US" w:eastAsia="fr-FR"/>
        </w:rPr>
        <w:t>To integrate</w:t>
      </w:r>
      <w:r w:rsidR="00FA3980">
        <w:rPr>
          <w:rFonts w:eastAsia="Times New Roman" w:cs="Times New Roman"/>
          <w:i/>
          <w:sz w:val="24"/>
          <w:szCs w:val="24"/>
          <w:lang w:val="en-US" w:eastAsia="fr-FR"/>
        </w:rPr>
        <w:t xml:space="preserve"> Christian values in the daily life of </w:t>
      </w:r>
      <w:r>
        <w:rPr>
          <w:rFonts w:eastAsia="Times New Roman" w:cs="Times New Roman"/>
          <w:i/>
          <w:sz w:val="24"/>
          <w:szCs w:val="24"/>
          <w:lang w:val="en-US" w:eastAsia="fr-FR"/>
        </w:rPr>
        <w:t xml:space="preserve"> a Daughter </w:t>
      </w:r>
      <w:r w:rsidR="00B9573B">
        <w:rPr>
          <w:rFonts w:eastAsia="Times New Roman" w:cs="Times New Roman"/>
          <w:i/>
          <w:sz w:val="24"/>
          <w:szCs w:val="24"/>
          <w:lang w:val="en-US" w:eastAsia="fr-FR"/>
        </w:rPr>
        <w:t>of Wisdom</w:t>
      </w:r>
    </w:p>
    <w:p w:rsidR="00B9573B" w:rsidRPr="00DD6450" w:rsidRDefault="00B9573B" w:rsidP="00DD15D9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sz w:val="24"/>
          <w:szCs w:val="24"/>
          <w:lang w:val="en-US" w:eastAsia="fr-FR"/>
        </w:rPr>
        <w:t>To find ways to live her spiritual life every day</w:t>
      </w:r>
    </w:p>
    <w:p w:rsidR="00AC1417" w:rsidRDefault="00B9573B" w:rsidP="00DD15D9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sz w:val="24"/>
          <w:szCs w:val="24"/>
          <w:lang w:val="en-US" w:eastAsia="fr-FR"/>
        </w:rPr>
      </w:pPr>
      <w:r w:rsidRPr="00B9573B">
        <w:rPr>
          <w:rFonts w:eastAsia="Times New Roman" w:cs="Times New Roman"/>
          <w:i/>
          <w:sz w:val="24"/>
          <w:szCs w:val="24"/>
          <w:lang w:val="en-US" w:eastAsia="fr-FR"/>
        </w:rPr>
        <w:t>To appropriate the charism of the Daughters of Wisdom in order to announce Christ Wisdom</w:t>
      </w:r>
    </w:p>
    <w:p w:rsidR="00B9573B" w:rsidRPr="00B9573B" w:rsidRDefault="00B9573B" w:rsidP="00B9573B">
      <w:pPr>
        <w:pStyle w:val="Paragraphedeliste"/>
        <w:numPr>
          <w:ilvl w:val="0"/>
          <w:numId w:val="1"/>
        </w:numPr>
        <w:spacing w:line="252" w:lineRule="auto"/>
        <w:jc w:val="both"/>
        <w:rPr>
          <w:rFonts w:eastAsia="Times New Roman" w:cs="Times New Roman"/>
          <w:i/>
          <w:sz w:val="24"/>
          <w:szCs w:val="24"/>
          <w:lang w:val="en-US" w:eastAsia="fr-FR"/>
        </w:rPr>
      </w:pPr>
      <w:r>
        <w:rPr>
          <w:rFonts w:eastAsia="Times New Roman" w:cs="Times New Roman"/>
          <w:i/>
          <w:sz w:val="24"/>
          <w:szCs w:val="24"/>
          <w:lang w:val="en-US" w:eastAsia="fr-FR"/>
        </w:rPr>
        <w:t>To journey in following Christ Wisdom and in making a free and radical commitment  to the mission of the Daughters of Wisdom</w:t>
      </w:r>
    </w:p>
    <w:p w:rsidR="00B9573B" w:rsidRPr="00B9573B" w:rsidRDefault="00B9573B" w:rsidP="00B9573B">
      <w:pPr>
        <w:pStyle w:val="Paragraphedeliste"/>
        <w:numPr>
          <w:ilvl w:val="0"/>
          <w:numId w:val="1"/>
        </w:numPr>
        <w:spacing w:line="252" w:lineRule="auto"/>
        <w:jc w:val="both"/>
        <w:rPr>
          <w:rFonts w:eastAsia="Times New Roman" w:cs="Times New Roman"/>
          <w:i/>
          <w:sz w:val="24"/>
          <w:szCs w:val="24"/>
          <w:lang w:val="en-US" w:eastAsia="fr-FR"/>
        </w:rPr>
      </w:pPr>
      <w:r w:rsidRPr="00B9573B">
        <w:rPr>
          <w:rFonts w:eastAsia="Times New Roman" w:cs="Times New Roman"/>
          <w:i/>
          <w:sz w:val="24"/>
          <w:szCs w:val="24"/>
          <w:lang w:val="en-US" w:eastAsia="fr-FR"/>
        </w:rPr>
        <w:t xml:space="preserve">To acknowledge being a consecrated woman, </w:t>
      </w:r>
      <w:r w:rsidR="009C69C3">
        <w:rPr>
          <w:rFonts w:eastAsia="Times New Roman" w:cs="Times New Roman"/>
          <w:i/>
          <w:sz w:val="24"/>
          <w:szCs w:val="24"/>
          <w:lang w:val="en-US" w:eastAsia="fr-FR"/>
        </w:rPr>
        <w:t xml:space="preserve">a Daughter of Wisdom in relation to the cosmos, </w:t>
      </w:r>
      <w:bookmarkStart w:id="0" w:name="_GoBack"/>
      <w:bookmarkEnd w:id="0"/>
      <w:r w:rsidR="009C69C3">
        <w:rPr>
          <w:rFonts w:eastAsia="Times New Roman" w:cs="Times New Roman"/>
          <w:i/>
          <w:sz w:val="24"/>
          <w:szCs w:val="24"/>
          <w:lang w:val="en-US" w:eastAsia="fr-FR"/>
        </w:rPr>
        <w:t>committed to give and to defend life</w:t>
      </w:r>
    </w:p>
    <w:p w:rsidR="009C69C3" w:rsidRPr="009C69C3" w:rsidRDefault="009C69C3" w:rsidP="00B9573B">
      <w:pPr>
        <w:pStyle w:val="Paragraphedeliste"/>
        <w:numPr>
          <w:ilvl w:val="0"/>
          <w:numId w:val="1"/>
        </w:numPr>
        <w:spacing w:line="252" w:lineRule="auto"/>
        <w:jc w:val="both"/>
        <w:rPr>
          <w:rFonts w:eastAsia="Times New Roman" w:cs="Times New Roman"/>
          <w:i/>
          <w:sz w:val="24"/>
          <w:szCs w:val="24"/>
          <w:lang w:val="en-US" w:eastAsia="fr-FR"/>
        </w:rPr>
      </w:pPr>
      <w:r w:rsidRPr="009C69C3">
        <w:rPr>
          <w:rFonts w:eastAsia="Times New Roman" w:cs="Times New Roman"/>
          <w:i/>
          <w:sz w:val="24"/>
          <w:szCs w:val="24"/>
          <w:lang w:val="en-US" w:eastAsia="fr-FR"/>
        </w:rPr>
        <w:t xml:space="preserve">To </w:t>
      </w:r>
      <w:r>
        <w:rPr>
          <w:rFonts w:eastAsia="Times New Roman" w:cs="Times New Roman"/>
          <w:i/>
          <w:sz w:val="24"/>
          <w:szCs w:val="24"/>
          <w:lang w:val="en-US" w:eastAsia="fr-FR"/>
        </w:rPr>
        <w:t>nurture</w:t>
      </w:r>
      <w:r w:rsidRPr="009C69C3">
        <w:rPr>
          <w:rFonts w:eastAsia="Times New Roman" w:cs="Times New Roman"/>
          <w:i/>
          <w:sz w:val="24"/>
          <w:szCs w:val="24"/>
          <w:lang w:val="en-US" w:eastAsia="fr-FR"/>
        </w:rPr>
        <w:t xml:space="preserve"> one’</w:t>
      </w:r>
      <w:r>
        <w:rPr>
          <w:rFonts w:eastAsia="Times New Roman" w:cs="Times New Roman"/>
          <w:i/>
          <w:sz w:val="24"/>
          <w:szCs w:val="24"/>
          <w:lang w:val="en-US" w:eastAsia="fr-FR"/>
        </w:rPr>
        <w:t>s sense of belonging to an I</w:t>
      </w:r>
      <w:r w:rsidRPr="009C69C3">
        <w:rPr>
          <w:rFonts w:eastAsia="Times New Roman" w:cs="Times New Roman"/>
          <w:i/>
          <w:sz w:val="24"/>
          <w:szCs w:val="24"/>
          <w:lang w:val="en-US" w:eastAsia="fr-FR"/>
        </w:rPr>
        <w:t>nternational Congregation</w:t>
      </w:r>
    </w:p>
    <w:p w:rsidR="0046279A" w:rsidRPr="009C69C3" w:rsidRDefault="0046279A" w:rsidP="009C69C3">
      <w:pPr>
        <w:pStyle w:val="Paragraphedeliste"/>
        <w:spacing w:line="252" w:lineRule="auto"/>
        <w:jc w:val="both"/>
        <w:rPr>
          <w:rFonts w:eastAsia="Times New Roman" w:cs="Times New Roman"/>
          <w:i/>
          <w:sz w:val="24"/>
          <w:szCs w:val="24"/>
          <w:lang w:val="en-US" w:eastAsia="fr-FR"/>
        </w:rPr>
      </w:pPr>
    </w:p>
    <w:p w:rsidR="009C3C2C" w:rsidRPr="009C69C3" w:rsidRDefault="00CC6903" w:rsidP="00621521">
      <w:pPr>
        <w:spacing w:after="0" w:line="252" w:lineRule="auto"/>
        <w:ind w:left="851" w:right="849"/>
        <w:jc w:val="both"/>
        <w:rPr>
          <w:rFonts w:eastAsia="Cambria" w:cs="Times New Roman"/>
          <w:b/>
          <w:i/>
          <w:sz w:val="24"/>
          <w:szCs w:val="24"/>
          <w:lang w:val="en-US" w:eastAsia="fr-FR"/>
        </w:rPr>
      </w:pPr>
      <w:r>
        <w:rPr>
          <w:rFonts w:eastAsia="Cambria" w:cs="Times New Roman"/>
          <w:b/>
          <w:i/>
          <w:sz w:val="24"/>
          <w:szCs w:val="24"/>
          <w:lang w:val="en-US" w:eastAsia="fr-FR"/>
        </w:rPr>
        <w:t>“</w:t>
      </w:r>
      <w:r w:rsidR="009C69C3" w:rsidRPr="009C69C3">
        <w:rPr>
          <w:rFonts w:eastAsia="Cambria" w:cs="Times New Roman"/>
          <w:b/>
          <w:i/>
          <w:sz w:val="24"/>
          <w:szCs w:val="24"/>
          <w:lang w:val="en-US" w:eastAsia="fr-FR"/>
        </w:rPr>
        <w:t>Generation after generation, passing into holy souls, Wisdom makes them into God’s friends and prophets</w:t>
      </w:r>
      <w:r>
        <w:rPr>
          <w:rFonts w:eastAsia="Cambria" w:cs="Times New Roman"/>
          <w:b/>
          <w:i/>
          <w:sz w:val="24"/>
          <w:szCs w:val="24"/>
          <w:lang w:val="en-US" w:eastAsia="fr-FR"/>
        </w:rPr>
        <w:t>”</w:t>
      </w:r>
      <w:r w:rsidR="009C69C3" w:rsidRPr="009C69C3">
        <w:rPr>
          <w:rFonts w:eastAsia="Cambria" w:cs="Times New Roman"/>
          <w:b/>
          <w:i/>
          <w:sz w:val="24"/>
          <w:szCs w:val="24"/>
          <w:lang w:val="en-US" w:eastAsia="fr-FR"/>
        </w:rPr>
        <w:t>.</w:t>
      </w:r>
      <w:r w:rsidR="009C69C3">
        <w:rPr>
          <w:rFonts w:eastAsia="Cambria" w:cs="Times New Roman"/>
          <w:b/>
          <w:i/>
          <w:sz w:val="24"/>
          <w:szCs w:val="24"/>
          <w:lang w:val="en-US" w:eastAsia="fr-FR"/>
        </w:rPr>
        <w:t xml:space="preserve"> </w:t>
      </w:r>
      <w:r w:rsidR="009C69C3" w:rsidRPr="009C69C3">
        <w:rPr>
          <w:rFonts w:eastAsia="Cambria" w:cs="Times New Roman"/>
          <w:b/>
          <w:i/>
          <w:sz w:val="24"/>
          <w:szCs w:val="24"/>
          <w:lang w:val="en-US" w:eastAsia="fr-FR"/>
        </w:rPr>
        <w:t xml:space="preserve">She goes out to meet those who desire </w:t>
      </w:r>
      <w:proofErr w:type="gramStart"/>
      <w:r w:rsidR="009C69C3" w:rsidRPr="009C69C3">
        <w:rPr>
          <w:rFonts w:eastAsia="Cambria" w:cs="Times New Roman"/>
          <w:b/>
          <w:i/>
          <w:sz w:val="24"/>
          <w:szCs w:val="24"/>
          <w:lang w:val="en-US" w:eastAsia="fr-FR"/>
        </w:rPr>
        <w:t>Her</w:t>
      </w:r>
      <w:proofErr w:type="gramEnd"/>
      <w:r w:rsidR="009C69C3" w:rsidRPr="009C69C3">
        <w:rPr>
          <w:rFonts w:eastAsia="Cambria" w:cs="Times New Roman"/>
          <w:b/>
          <w:i/>
          <w:sz w:val="24"/>
          <w:szCs w:val="24"/>
          <w:lang w:val="en-US" w:eastAsia="fr-FR"/>
        </w:rPr>
        <w:t>. She calls out to those who are simple and invites them to her table</w:t>
      </w:r>
      <w:r w:rsidR="00AC1417" w:rsidRPr="009C69C3">
        <w:rPr>
          <w:rFonts w:eastAsia="Cambria" w:cs="Times New Roman"/>
          <w:b/>
          <w:i/>
          <w:sz w:val="24"/>
          <w:szCs w:val="24"/>
          <w:lang w:val="en-US" w:eastAsia="fr-FR"/>
        </w:rPr>
        <w:t xml:space="preserve">: </w:t>
      </w:r>
      <w:r>
        <w:rPr>
          <w:rFonts w:eastAsia="Cambria" w:cs="Times New Roman"/>
          <w:b/>
          <w:i/>
          <w:sz w:val="24"/>
          <w:szCs w:val="24"/>
          <w:lang w:val="en-US" w:eastAsia="fr-FR"/>
        </w:rPr>
        <w:t>“</w:t>
      </w:r>
      <w:r w:rsidR="009C69C3" w:rsidRPr="009C69C3">
        <w:rPr>
          <w:rFonts w:eastAsia="Cambria" w:cs="Times New Roman"/>
          <w:b/>
          <w:i/>
          <w:sz w:val="24"/>
          <w:szCs w:val="24"/>
          <w:lang w:val="en-US" w:eastAsia="fr-FR"/>
        </w:rPr>
        <w:t>Come, eat my bread</w:t>
      </w:r>
      <w:r w:rsidR="009C69C3">
        <w:rPr>
          <w:rFonts w:eastAsia="Cambria" w:cs="Times New Roman"/>
          <w:b/>
          <w:i/>
          <w:sz w:val="24"/>
          <w:szCs w:val="24"/>
          <w:lang w:val="en-US" w:eastAsia="fr-FR"/>
        </w:rPr>
        <w:t>…</w:t>
      </w:r>
      <w:r>
        <w:rPr>
          <w:rFonts w:eastAsia="Cambria" w:cs="Times New Roman"/>
          <w:b/>
          <w:i/>
          <w:sz w:val="24"/>
          <w:szCs w:val="24"/>
          <w:lang w:val="en-US" w:eastAsia="fr-FR"/>
        </w:rPr>
        <w:t>”</w:t>
      </w:r>
      <w:r w:rsidR="00AC1417" w:rsidRPr="009C69C3">
        <w:rPr>
          <w:rFonts w:eastAsia="Cambria" w:cs="Times New Roman"/>
          <w:b/>
          <w:i/>
          <w:sz w:val="24"/>
          <w:szCs w:val="24"/>
          <w:lang w:val="en-US" w:eastAsia="fr-FR"/>
        </w:rPr>
        <w:t xml:space="preserve"> </w:t>
      </w:r>
      <w:r>
        <w:rPr>
          <w:rFonts w:eastAsia="Cambria" w:cs="Times New Roman"/>
          <w:b/>
          <w:i/>
          <w:sz w:val="24"/>
          <w:szCs w:val="24"/>
          <w:lang w:val="en-US" w:eastAsia="fr-FR"/>
        </w:rPr>
        <w:t>S</w:t>
      </w:r>
      <w:r w:rsidR="009C69C3">
        <w:rPr>
          <w:rFonts w:eastAsia="Cambria" w:cs="Times New Roman"/>
          <w:b/>
          <w:i/>
          <w:sz w:val="24"/>
          <w:szCs w:val="24"/>
          <w:lang w:val="en-US" w:eastAsia="fr-FR"/>
        </w:rPr>
        <w:t xml:space="preserve">he sends them out as </w:t>
      </w:r>
      <w:r>
        <w:rPr>
          <w:rFonts w:eastAsia="Cambria" w:cs="Times New Roman"/>
          <w:b/>
          <w:i/>
          <w:sz w:val="24"/>
          <w:szCs w:val="24"/>
          <w:lang w:val="en-US" w:eastAsia="fr-FR"/>
        </w:rPr>
        <w:t>“</w:t>
      </w:r>
      <w:r w:rsidR="009C69C3">
        <w:rPr>
          <w:rFonts w:eastAsia="Cambria" w:cs="Times New Roman"/>
          <w:b/>
          <w:i/>
          <w:sz w:val="24"/>
          <w:szCs w:val="24"/>
          <w:lang w:val="en-US" w:eastAsia="fr-FR"/>
        </w:rPr>
        <w:t>her servants to the ends of the world</w:t>
      </w:r>
      <w:r>
        <w:rPr>
          <w:rFonts w:eastAsia="Cambria" w:cs="Times New Roman"/>
          <w:b/>
          <w:i/>
          <w:sz w:val="24"/>
          <w:szCs w:val="24"/>
          <w:lang w:val="en-US" w:eastAsia="fr-FR"/>
        </w:rPr>
        <w:t>”</w:t>
      </w:r>
      <w:r w:rsidR="009C69C3">
        <w:rPr>
          <w:rFonts w:eastAsia="Cambria" w:cs="Times New Roman"/>
          <w:b/>
          <w:i/>
          <w:sz w:val="24"/>
          <w:szCs w:val="24"/>
          <w:lang w:val="en-US" w:eastAsia="fr-FR"/>
        </w:rPr>
        <w:t xml:space="preserve">. </w:t>
      </w:r>
      <w:r w:rsidR="009C69C3" w:rsidRPr="009C69C3">
        <w:rPr>
          <w:rFonts w:eastAsia="Cambria" w:cs="Times New Roman"/>
          <w:b/>
          <w:i/>
          <w:sz w:val="24"/>
          <w:szCs w:val="24"/>
          <w:lang w:val="en-US" w:eastAsia="fr-FR"/>
        </w:rPr>
        <w:t>RL</w:t>
      </w:r>
      <w:r w:rsidR="00AC1417" w:rsidRPr="009C69C3">
        <w:rPr>
          <w:rFonts w:eastAsia="Cambria" w:cs="Times New Roman"/>
          <w:b/>
          <w:i/>
          <w:sz w:val="24"/>
          <w:szCs w:val="24"/>
          <w:lang w:val="en-US" w:eastAsia="fr-FR"/>
        </w:rPr>
        <w:t> 62</w:t>
      </w:r>
    </w:p>
    <w:sectPr w:rsidR="009C3C2C" w:rsidRPr="009C69C3" w:rsidSect="006215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891"/>
    <w:multiLevelType w:val="hybridMultilevel"/>
    <w:tmpl w:val="8FBA6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AFFCE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21BF6"/>
    <w:multiLevelType w:val="hybridMultilevel"/>
    <w:tmpl w:val="1A929668"/>
    <w:lvl w:ilvl="0" w:tplc="E8C215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5E"/>
    <w:rsid w:val="000277B2"/>
    <w:rsid w:val="00067001"/>
    <w:rsid w:val="00073008"/>
    <w:rsid w:val="00080580"/>
    <w:rsid w:val="00081F47"/>
    <w:rsid w:val="00086BC1"/>
    <w:rsid w:val="000A4209"/>
    <w:rsid w:val="000B70A0"/>
    <w:rsid w:val="000E5AE9"/>
    <w:rsid w:val="000E7D5F"/>
    <w:rsid w:val="0010029A"/>
    <w:rsid w:val="00106AB7"/>
    <w:rsid w:val="00135870"/>
    <w:rsid w:val="0015141D"/>
    <w:rsid w:val="00167A2B"/>
    <w:rsid w:val="00170964"/>
    <w:rsid w:val="0018029F"/>
    <w:rsid w:val="001A102A"/>
    <w:rsid w:val="001B0A17"/>
    <w:rsid w:val="001C6100"/>
    <w:rsid w:val="001D6F38"/>
    <w:rsid w:val="00253BB0"/>
    <w:rsid w:val="002C2FB0"/>
    <w:rsid w:val="002C5275"/>
    <w:rsid w:val="002C5EC2"/>
    <w:rsid w:val="002C7681"/>
    <w:rsid w:val="002D3C78"/>
    <w:rsid w:val="002F1C84"/>
    <w:rsid w:val="002F7070"/>
    <w:rsid w:val="002F7A32"/>
    <w:rsid w:val="00320BE4"/>
    <w:rsid w:val="00324100"/>
    <w:rsid w:val="00325F49"/>
    <w:rsid w:val="00353D0B"/>
    <w:rsid w:val="00356495"/>
    <w:rsid w:val="00363A63"/>
    <w:rsid w:val="003E3FC3"/>
    <w:rsid w:val="00424CE2"/>
    <w:rsid w:val="0043316C"/>
    <w:rsid w:val="00444C41"/>
    <w:rsid w:val="00450064"/>
    <w:rsid w:val="0046279A"/>
    <w:rsid w:val="00492EAB"/>
    <w:rsid w:val="004B53AD"/>
    <w:rsid w:val="004C1AB9"/>
    <w:rsid w:val="004C6757"/>
    <w:rsid w:val="004F5B4A"/>
    <w:rsid w:val="00511A55"/>
    <w:rsid w:val="00522C56"/>
    <w:rsid w:val="00526B8D"/>
    <w:rsid w:val="00596BFA"/>
    <w:rsid w:val="005B0E05"/>
    <w:rsid w:val="005C6F86"/>
    <w:rsid w:val="005D019E"/>
    <w:rsid w:val="005D2DD6"/>
    <w:rsid w:val="005E246E"/>
    <w:rsid w:val="005E6DFD"/>
    <w:rsid w:val="005F3175"/>
    <w:rsid w:val="00603C18"/>
    <w:rsid w:val="0060479D"/>
    <w:rsid w:val="006142EA"/>
    <w:rsid w:val="00621521"/>
    <w:rsid w:val="006340E6"/>
    <w:rsid w:val="00681465"/>
    <w:rsid w:val="006A06EE"/>
    <w:rsid w:val="006A5C0C"/>
    <w:rsid w:val="006B5E15"/>
    <w:rsid w:val="006C7ED7"/>
    <w:rsid w:val="006D1EEC"/>
    <w:rsid w:val="006D47EB"/>
    <w:rsid w:val="006E303E"/>
    <w:rsid w:val="006E7489"/>
    <w:rsid w:val="0070737F"/>
    <w:rsid w:val="00711703"/>
    <w:rsid w:val="0071326F"/>
    <w:rsid w:val="00731AE8"/>
    <w:rsid w:val="00762ED5"/>
    <w:rsid w:val="0078607A"/>
    <w:rsid w:val="0079068A"/>
    <w:rsid w:val="007A7492"/>
    <w:rsid w:val="007B733E"/>
    <w:rsid w:val="007C21FC"/>
    <w:rsid w:val="007C6093"/>
    <w:rsid w:val="00805F7C"/>
    <w:rsid w:val="0083282E"/>
    <w:rsid w:val="00845815"/>
    <w:rsid w:val="00863C11"/>
    <w:rsid w:val="00872223"/>
    <w:rsid w:val="008C07AF"/>
    <w:rsid w:val="008C0B3B"/>
    <w:rsid w:val="008E2ABD"/>
    <w:rsid w:val="009061F3"/>
    <w:rsid w:val="00922B87"/>
    <w:rsid w:val="00943D47"/>
    <w:rsid w:val="009556D0"/>
    <w:rsid w:val="0095760E"/>
    <w:rsid w:val="00965AA3"/>
    <w:rsid w:val="0098298C"/>
    <w:rsid w:val="00987B08"/>
    <w:rsid w:val="009A12F3"/>
    <w:rsid w:val="009B6D8F"/>
    <w:rsid w:val="009C3C2C"/>
    <w:rsid w:val="009C69C3"/>
    <w:rsid w:val="009D5FC6"/>
    <w:rsid w:val="00A10641"/>
    <w:rsid w:val="00A32CCD"/>
    <w:rsid w:val="00A73EA2"/>
    <w:rsid w:val="00A84136"/>
    <w:rsid w:val="00AA7A56"/>
    <w:rsid w:val="00AC1417"/>
    <w:rsid w:val="00AD197D"/>
    <w:rsid w:val="00AF0623"/>
    <w:rsid w:val="00AF50AC"/>
    <w:rsid w:val="00AF5B02"/>
    <w:rsid w:val="00B05E10"/>
    <w:rsid w:val="00B1741C"/>
    <w:rsid w:val="00B27E48"/>
    <w:rsid w:val="00B36A9E"/>
    <w:rsid w:val="00B517B1"/>
    <w:rsid w:val="00B607EA"/>
    <w:rsid w:val="00B65370"/>
    <w:rsid w:val="00B936A4"/>
    <w:rsid w:val="00B94B95"/>
    <w:rsid w:val="00B956E1"/>
    <w:rsid w:val="00B9573B"/>
    <w:rsid w:val="00BA10FD"/>
    <w:rsid w:val="00BA7844"/>
    <w:rsid w:val="00BC5143"/>
    <w:rsid w:val="00C26132"/>
    <w:rsid w:val="00C264BE"/>
    <w:rsid w:val="00C47E5E"/>
    <w:rsid w:val="00C7204F"/>
    <w:rsid w:val="00CC3F2F"/>
    <w:rsid w:val="00CC6903"/>
    <w:rsid w:val="00D07688"/>
    <w:rsid w:val="00D20008"/>
    <w:rsid w:val="00D23C22"/>
    <w:rsid w:val="00D270DA"/>
    <w:rsid w:val="00D31BED"/>
    <w:rsid w:val="00D3497B"/>
    <w:rsid w:val="00DA149F"/>
    <w:rsid w:val="00DB2BF4"/>
    <w:rsid w:val="00DD15D9"/>
    <w:rsid w:val="00DD6450"/>
    <w:rsid w:val="00DE4268"/>
    <w:rsid w:val="00DF3837"/>
    <w:rsid w:val="00E04703"/>
    <w:rsid w:val="00E34A33"/>
    <w:rsid w:val="00E57AD6"/>
    <w:rsid w:val="00E71066"/>
    <w:rsid w:val="00EB49F2"/>
    <w:rsid w:val="00EC4761"/>
    <w:rsid w:val="00F2374B"/>
    <w:rsid w:val="00F47AEA"/>
    <w:rsid w:val="00F52648"/>
    <w:rsid w:val="00F8430D"/>
    <w:rsid w:val="00FA3980"/>
    <w:rsid w:val="00FD7D83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5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14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1E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1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5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14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1E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0BEB-AD89-4AB0-BD51-DB71BF39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Sagesse</cp:lastModifiedBy>
  <cp:revision>8</cp:revision>
  <cp:lastPrinted>2015-01-20T15:48:00Z</cp:lastPrinted>
  <dcterms:created xsi:type="dcterms:W3CDTF">2015-01-19T18:56:00Z</dcterms:created>
  <dcterms:modified xsi:type="dcterms:W3CDTF">2015-01-20T18:37:00Z</dcterms:modified>
</cp:coreProperties>
</file>