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80" w:rsidRPr="006D0FD0" w:rsidRDefault="00AF4089" w:rsidP="006D0FD0">
      <w:pPr>
        <w:spacing w:after="0" w:line="240" w:lineRule="auto"/>
        <w:jc w:val="center"/>
        <w:rPr>
          <w:rFonts w:cstheme="minorHAnsi"/>
          <w:b/>
          <w:i/>
          <w:sz w:val="28"/>
          <w:szCs w:val="28"/>
          <w:bdr w:val="none" w:sz="0" w:space="0" w:color="auto" w:frame="1"/>
        </w:rPr>
      </w:pPr>
      <w:r>
        <w:rPr>
          <w:rFonts w:cstheme="minorHAnsi"/>
          <w:b/>
          <w:i/>
          <w:noProof/>
          <w:sz w:val="28"/>
          <w:szCs w:val="28"/>
          <w:bdr w:val="none" w:sz="0" w:space="0" w:color="auto" w:frame="1"/>
          <w:lang w:eastAsia="fr-FR"/>
        </w:rPr>
        <w:drawing>
          <wp:anchor distT="0" distB="0" distL="114300" distR="114300" simplePos="0" relativeHeight="251658240" behindDoc="1" locked="0" layoutInCell="1" allowOverlap="1">
            <wp:simplePos x="0" y="0"/>
            <wp:positionH relativeFrom="column">
              <wp:posOffset>-137795</wp:posOffset>
            </wp:positionH>
            <wp:positionV relativeFrom="paragraph">
              <wp:posOffset>114300</wp:posOffset>
            </wp:positionV>
            <wp:extent cx="1846800" cy="1746000"/>
            <wp:effectExtent l="0" t="0" r="1270" b="6985"/>
            <wp:wrapTight wrapText="bothSides">
              <wp:wrapPolygon edited="0">
                <wp:start x="0" y="0"/>
                <wp:lineTo x="0" y="21451"/>
                <wp:lineTo x="21392" y="21451"/>
                <wp:lineTo x="213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800" cy="1746000"/>
                    </a:xfrm>
                    <a:prstGeom prst="rect">
                      <a:avLst/>
                    </a:prstGeom>
                    <a:noFill/>
                  </pic:spPr>
                </pic:pic>
              </a:graphicData>
            </a:graphic>
            <wp14:sizeRelH relativeFrom="page">
              <wp14:pctWidth>0</wp14:pctWidth>
            </wp14:sizeRelH>
            <wp14:sizeRelV relativeFrom="page">
              <wp14:pctHeight>0</wp14:pctHeight>
            </wp14:sizeRelV>
          </wp:anchor>
        </w:drawing>
      </w:r>
      <w:r w:rsidR="008E6E80" w:rsidRPr="006D0FD0">
        <w:rPr>
          <w:rFonts w:cstheme="minorHAnsi"/>
          <w:b/>
          <w:i/>
          <w:sz w:val="28"/>
          <w:szCs w:val="28"/>
          <w:bdr w:val="none" w:sz="0" w:space="0" w:color="auto" w:frame="1"/>
        </w:rPr>
        <w:t>GRILLE DE REFLEXION</w:t>
      </w:r>
    </w:p>
    <w:p w:rsidR="008E6E80" w:rsidRPr="006D0FD0" w:rsidRDefault="008E6E80" w:rsidP="006D0FD0">
      <w:pPr>
        <w:spacing w:after="0"/>
        <w:jc w:val="center"/>
        <w:rPr>
          <w:rFonts w:cstheme="minorHAnsi"/>
          <w:b/>
          <w:i/>
          <w:sz w:val="28"/>
          <w:szCs w:val="28"/>
          <w:bdr w:val="none" w:sz="0" w:space="0" w:color="auto" w:frame="1"/>
        </w:rPr>
      </w:pPr>
      <w:r w:rsidRPr="006D0FD0">
        <w:rPr>
          <w:rFonts w:cstheme="minorHAnsi"/>
          <w:b/>
          <w:i/>
          <w:sz w:val="28"/>
          <w:szCs w:val="28"/>
          <w:bdr w:val="none" w:sz="0" w:space="0" w:color="auto" w:frame="1"/>
        </w:rPr>
        <w:t>Journée Interna</w:t>
      </w:r>
      <w:r w:rsidR="006D0FD0">
        <w:rPr>
          <w:rFonts w:cstheme="minorHAnsi"/>
          <w:b/>
          <w:i/>
          <w:sz w:val="28"/>
          <w:szCs w:val="28"/>
          <w:bdr w:val="none" w:sz="0" w:space="0" w:color="auto" w:frame="1"/>
        </w:rPr>
        <w:t>tionale contre le trafic humain</w:t>
      </w:r>
    </w:p>
    <w:p w:rsidR="008E6E80" w:rsidRPr="006D0FD0" w:rsidRDefault="008E6E80">
      <w:pPr>
        <w:rPr>
          <w:rFonts w:cstheme="minorHAnsi"/>
          <w:sz w:val="24"/>
          <w:szCs w:val="24"/>
          <w:bdr w:val="none" w:sz="0" w:space="0" w:color="auto" w:frame="1"/>
        </w:rPr>
      </w:pPr>
    </w:p>
    <w:p w:rsidR="006D0FD0" w:rsidRDefault="006D0FD0" w:rsidP="006D0FD0">
      <w:pPr>
        <w:jc w:val="both"/>
        <w:rPr>
          <w:rFonts w:cstheme="minorHAnsi"/>
          <w:sz w:val="24"/>
          <w:szCs w:val="24"/>
          <w:bdr w:val="none" w:sz="0" w:space="0" w:color="auto" w:frame="1"/>
        </w:rPr>
      </w:pPr>
      <w:r>
        <w:rPr>
          <w:rFonts w:cstheme="minorHAnsi"/>
          <w:sz w:val="24"/>
          <w:szCs w:val="24"/>
          <w:bdr w:val="none" w:sz="0" w:space="0" w:color="auto" w:frame="1"/>
        </w:rPr>
        <w:t>En cette année 2020 si marquée par la pandémie du Covid-19, la réflexion proposée s’élabore au</w:t>
      </w:r>
      <w:r w:rsidR="00ED04D7">
        <w:rPr>
          <w:rFonts w:cstheme="minorHAnsi"/>
          <w:sz w:val="24"/>
          <w:szCs w:val="24"/>
          <w:bdr w:val="none" w:sz="0" w:space="0" w:color="auto" w:frame="1"/>
        </w:rPr>
        <w:t>tour</w:t>
      </w:r>
      <w:r>
        <w:rPr>
          <w:rFonts w:cstheme="minorHAnsi"/>
          <w:sz w:val="24"/>
          <w:szCs w:val="24"/>
          <w:bdr w:val="none" w:sz="0" w:space="0" w:color="auto" w:frame="1"/>
        </w:rPr>
        <w:t xml:space="preserve"> des effets de la </w:t>
      </w:r>
      <w:proofErr w:type="spellStart"/>
      <w:r>
        <w:rPr>
          <w:rFonts w:cstheme="minorHAnsi"/>
          <w:sz w:val="24"/>
          <w:szCs w:val="24"/>
          <w:bdr w:val="none" w:sz="0" w:space="0" w:color="auto" w:frame="1"/>
        </w:rPr>
        <w:t>Covid</w:t>
      </w:r>
      <w:proofErr w:type="spellEnd"/>
      <w:r>
        <w:rPr>
          <w:rFonts w:cstheme="minorHAnsi"/>
          <w:sz w:val="24"/>
          <w:szCs w:val="24"/>
          <w:bdr w:val="none" w:sz="0" w:space="0" w:color="auto" w:frame="1"/>
        </w:rPr>
        <w:t xml:space="preserve"> sur les victimes de la traite des personnes. La source principale d’informations est un document publié par le  « </w:t>
      </w:r>
      <w:r w:rsidRPr="006D0FD0">
        <w:rPr>
          <w:rFonts w:cstheme="minorHAnsi"/>
          <w:sz w:val="24"/>
          <w:szCs w:val="24"/>
          <w:bdr w:val="none" w:sz="0" w:space="0" w:color="auto" w:frame="1"/>
        </w:rPr>
        <w:t>Comité d’Action contre la Traite Humaine Interne et Internationale</w:t>
      </w:r>
      <w:r>
        <w:rPr>
          <w:rFonts w:cstheme="minorHAnsi"/>
          <w:sz w:val="24"/>
          <w:szCs w:val="24"/>
          <w:bdr w:val="none" w:sz="0" w:space="0" w:color="auto" w:frame="1"/>
        </w:rPr>
        <w:t xml:space="preserve"> » intitulé : « Covid-19 et Traite des personnes ». </w:t>
      </w:r>
    </w:p>
    <w:p w:rsidR="006D0FD0" w:rsidRPr="00AB47CD" w:rsidRDefault="00D4603B" w:rsidP="006D0FD0">
      <w:pPr>
        <w:jc w:val="both"/>
        <w:rPr>
          <w:rFonts w:cstheme="minorHAnsi"/>
          <w:b/>
          <w:sz w:val="24"/>
          <w:szCs w:val="24"/>
          <w:bdr w:val="none" w:sz="0" w:space="0" w:color="auto" w:frame="1"/>
        </w:rPr>
      </w:pPr>
      <w:r w:rsidRPr="00AB47CD">
        <w:rPr>
          <w:rFonts w:cstheme="minorHAnsi"/>
          <w:b/>
          <w:sz w:val="24"/>
          <w:szCs w:val="24"/>
          <w:bdr w:val="none" w:sz="0" w:space="0" w:color="auto" w:frame="1"/>
        </w:rPr>
        <w:t>CE QU’EN DIT</w:t>
      </w:r>
      <w:r w:rsidR="006D0FD0" w:rsidRPr="00AB47CD">
        <w:rPr>
          <w:rFonts w:cstheme="minorHAnsi"/>
          <w:b/>
          <w:sz w:val="24"/>
          <w:szCs w:val="24"/>
          <w:bdr w:val="none" w:sz="0" w:space="0" w:color="auto" w:frame="1"/>
        </w:rPr>
        <w:t xml:space="preserve"> </w:t>
      </w:r>
      <w:r w:rsidRPr="00AB47CD">
        <w:rPr>
          <w:rFonts w:cstheme="minorHAnsi"/>
          <w:b/>
          <w:sz w:val="24"/>
          <w:szCs w:val="24"/>
          <w:bdr w:val="none" w:sz="0" w:space="0" w:color="auto" w:frame="1"/>
        </w:rPr>
        <w:t xml:space="preserve">L’ORGANISATION DES NATIONS UNIES (ONU): </w:t>
      </w:r>
    </w:p>
    <w:p w:rsidR="00D4603B" w:rsidRPr="005C64BF" w:rsidRDefault="006D0FD0" w:rsidP="006D0FD0">
      <w:pPr>
        <w:jc w:val="both"/>
        <w:rPr>
          <w:rFonts w:cstheme="minorHAnsi"/>
          <w:sz w:val="24"/>
          <w:szCs w:val="24"/>
          <w:bdr w:val="none" w:sz="0" w:space="0" w:color="auto" w:frame="1"/>
        </w:rPr>
      </w:pPr>
      <w:r>
        <w:rPr>
          <w:rFonts w:cstheme="minorHAnsi"/>
          <w:sz w:val="24"/>
          <w:szCs w:val="24"/>
          <w:bdr w:val="none" w:sz="0" w:space="0" w:color="auto" w:frame="1"/>
        </w:rPr>
        <w:t>L</w:t>
      </w:r>
      <w:r w:rsidR="00D4603B" w:rsidRPr="006D0FD0">
        <w:rPr>
          <w:rFonts w:cstheme="minorHAnsi"/>
          <w:sz w:val="24"/>
          <w:szCs w:val="24"/>
          <w:bdr w:val="none" w:sz="0" w:space="0" w:color="auto" w:frame="1"/>
        </w:rPr>
        <w:t>'ONU met en garde contre les risques accrus pour les victimes de la traite des êtres humains</w:t>
      </w:r>
      <w:r w:rsidR="00D4603B" w:rsidRPr="005C64BF">
        <w:rPr>
          <w:rFonts w:cstheme="minorHAnsi"/>
          <w:sz w:val="24"/>
          <w:szCs w:val="24"/>
          <w:bdr w:val="none" w:sz="0" w:space="0" w:color="auto" w:frame="1"/>
          <w:vertAlign w:val="superscript"/>
        </w:rPr>
        <w:t>1</w:t>
      </w:r>
      <w:r w:rsidR="005C64BF">
        <w:rPr>
          <w:rFonts w:cstheme="minorHAnsi"/>
          <w:sz w:val="24"/>
          <w:szCs w:val="24"/>
          <w:bdr w:val="none" w:sz="0" w:space="0" w:color="auto" w:frame="1"/>
        </w:rPr>
        <w:t> :</w:t>
      </w:r>
    </w:p>
    <w:p w:rsidR="00D4603B" w:rsidRPr="006D0FD0" w:rsidRDefault="00D4603B" w:rsidP="006D0FD0">
      <w:pPr>
        <w:pStyle w:val="Paragraphedeliste"/>
        <w:numPr>
          <w:ilvl w:val="0"/>
          <w:numId w:val="3"/>
        </w:numPr>
        <w:jc w:val="both"/>
        <w:rPr>
          <w:rFonts w:cstheme="minorHAnsi"/>
          <w:sz w:val="24"/>
          <w:szCs w:val="24"/>
          <w:bdr w:val="none" w:sz="0" w:space="0" w:color="auto" w:frame="1"/>
        </w:rPr>
      </w:pPr>
      <w:r w:rsidRPr="006D0FD0">
        <w:rPr>
          <w:rFonts w:cstheme="minorHAnsi"/>
          <w:sz w:val="24"/>
          <w:szCs w:val="24"/>
          <w:bdr w:val="none" w:sz="0" w:space="0" w:color="auto" w:frame="1"/>
        </w:rPr>
        <w:t>Le confinement restreint l’accès aux ressources d’aide, qu’elles soient financières, sociales, policières, etc. «Les services d'aide aux victimes de la traite sont réduits au minimum ou fermés.»</w:t>
      </w:r>
    </w:p>
    <w:p w:rsidR="00D4603B" w:rsidRPr="006D0FD0" w:rsidRDefault="00D4603B" w:rsidP="006D0FD0">
      <w:pPr>
        <w:pStyle w:val="Paragraphedeliste"/>
        <w:numPr>
          <w:ilvl w:val="0"/>
          <w:numId w:val="3"/>
        </w:numPr>
        <w:jc w:val="both"/>
        <w:rPr>
          <w:rFonts w:cstheme="minorHAnsi"/>
          <w:sz w:val="24"/>
          <w:szCs w:val="24"/>
          <w:bdr w:val="none" w:sz="0" w:space="0" w:color="auto" w:frame="1"/>
        </w:rPr>
      </w:pPr>
      <w:r w:rsidRPr="006D0FD0">
        <w:rPr>
          <w:rFonts w:cstheme="minorHAnsi"/>
          <w:sz w:val="24"/>
          <w:szCs w:val="24"/>
          <w:bdr w:val="none" w:sz="0" w:space="0" w:color="auto" w:frame="1"/>
        </w:rPr>
        <w:t>L’ONU demande aux pays de «maintenir les abris et les permanences téléphoniques ouverts» pour protéger les personnes qui sont encore plus à risque. «Certains refuges ont même fermé à cause du virus et d’autres manquent d’équipement de protection».</w:t>
      </w:r>
    </w:p>
    <w:p w:rsidR="00D4603B" w:rsidRPr="006D0FD0" w:rsidRDefault="00D4603B" w:rsidP="006D0FD0">
      <w:pPr>
        <w:pStyle w:val="Paragraphedeliste"/>
        <w:numPr>
          <w:ilvl w:val="0"/>
          <w:numId w:val="3"/>
        </w:numPr>
        <w:jc w:val="both"/>
        <w:rPr>
          <w:rFonts w:cstheme="minorHAnsi"/>
          <w:sz w:val="24"/>
          <w:szCs w:val="24"/>
          <w:bdr w:val="none" w:sz="0" w:space="0" w:color="auto" w:frame="1"/>
        </w:rPr>
      </w:pPr>
      <w:r w:rsidRPr="006D0FD0">
        <w:rPr>
          <w:rFonts w:cstheme="minorHAnsi"/>
          <w:sz w:val="24"/>
          <w:szCs w:val="24"/>
          <w:bdr w:val="none" w:sz="0" w:space="0" w:color="auto" w:frame="1"/>
        </w:rPr>
        <w:t xml:space="preserve">Une enquête, initiée par l’ONU, est en cours auprès des victimes de traite de personnes </w:t>
      </w:r>
      <w:r w:rsidRPr="002F2128">
        <w:rPr>
          <w:rFonts w:cstheme="minorHAnsi"/>
          <w:sz w:val="24"/>
          <w:szCs w:val="24"/>
          <w:bdr w:val="none" w:sz="0" w:space="0" w:color="auto" w:frame="1"/>
        </w:rPr>
        <w:t xml:space="preserve">et </w:t>
      </w:r>
      <w:r w:rsidR="00AB47CD" w:rsidRPr="002F2128">
        <w:rPr>
          <w:rFonts w:cstheme="minorHAnsi"/>
          <w:sz w:val="24"/>
          <w:szCs w:val="24"/>
          <w:bdr w:val="none" w:sz="0" w:space="0" w:color="auto" w:frame="1"/>
        </w:rPr>
        <w:t xml:space="preserve">des </w:t>
      </w:r>
      <w:r w:rsidR="00AB47CD">
        <w:rPr>
          <w:rFonts w:cstheme="minorHAnsi"/>
          <w:sz w:val="24"/>
          <w:szCs w:val="24"/>
          <w:bdr w:val="none" w:sz="0" w:space="0" w:color="auto" w:frame="1"/>
        </w:rPr>
        <w:t>intervenant/</w:t>
      </w:r>
      <w:r w:rsidRPr="006D0FD0">
        <w:rPr>
          <w:rFonts w:cstheme="minorHAnsi"/>
          <w:sz w:val="24"/>
          <w:szCs w:val="24"/>
          <w:bdr w:val="none" w:sz="0" w:space="0" w:color="auto" w:frame="1"/>
        </w:rPr>
        <w:t xml:space="preserve">es de première ligne, en vue d’élaborer des recommandations rejoignant des situations concrètes vécues dans les États membres. </w:t>
      </w:r>
    </w:p>
    <w:p w:rsidR="00F73E6F" w:rsidRPr="00AF4089" w:rsidRDefault="00D4603B" w:rsidP="006D0FD0">
      <w:pPr>
        <w:pStyle w:val="Paragraphedeliste"/>
        <w:numPr>
          <w:ilvl w:val="0"/>
          <w:numId w:val="3"/>
        </w:numPr>
        <w:jc w:val="both"/>
        <w:rPr>
          <w:rFonts w:cstheme="minorHAnsi"/>
          <w:sz w:val="24"/>
          <w:szCs w:val="24"/>
          <w:bdr w:val="none" w:sz="0" w:space="0" w:color="auto" w:frame="1"/>
        </w:rPr>
      </w:pPr>
      <w:r w:rsidRPr="006D0FD0">
        <w:rPr>
          <w:rFonts w:cstheme="minorHAnsi"/>
          <w:sz w:val="24"/>
          <w:szCs w:val="24"/>
          <w:bdr w:val="none" w:sz="0" w:space="0" w:color="auto" w:frame="1"/>
        </w:rPr>
        <w:t>L</w:t>
      </w:r>
      <w:r w:rsidR="00AB47CD" w:rsidRPr="002F2128">
        <w:rPr>
          <w:rFonts w:cstheme="minorHAnsi"/>
          <w:sz w:val="24"/>
          <w:szCs w:val="24"/>
          <w:bdr w:val="none" w:sz="0" w:space="0" w:color="auto" w:frame="1"/>
        </w:rPr>
        <w:t>a</w:t>
      </w:r>
      <w:r w:rsidRPr="006D0FD0">
        <w:rPr>
          <w:rFonts w:cstheme="minorHAnsi"/>
          <w:sz w:val="24"/>
          <w:szCs w:val="24"/>
          <w:bdr w:val="none" w:sz="0" w:space="0" w:color="auto" w:frame="1"/>
        </w:rPr>
        <w:t xml:space="preserve"> coronavirus accroît les risques de traite d'êtres humains, avertit l'ONU</w:t>
      </w:r>
      <w:r w:rsidR="006D0FD0">
        <w:rPr>
          <w:rFonts w:cstheme="minorHAnsi"/>
          <w:sz w:val="24"/>
          <w:szCs w:val="24"/>
          <w:bdr w:val="none" w:sz="0" w:space="0" w:color="auto" w:frame="1"/>
        </w:rPr>
        <w:t xml:space="preserve"> </w:t>
      </w:r>
      <w:r w:rsidRPr="006D0FD0">
        <w:rPr>
          <w:rFonts w:cstheme="minorHAnsi"/>
          <w:sz w:val="24"/>
          <w:szCs w:val="24"/>
          <w:bdr w:val="none" w:sz="0" w:space="0" w:color="auto" w:frame="1"/>
        </w:rPr>
        <w:t xml:space="preserve">«... les fermetures de frontières empêchent certaines victimes de rentrer chez elles. </w:t>
      </w:r>
      <w:r w:rsidR="00AB47CD">
        <w:rPr>
          <w:rFonts w:cstheme="minorHAnsi"/>
          <w:sz w:val="24"/>
          <w:szCs w:val="24"/>
          <w:bdr w:val="none" w:sz="0" w:space="0" w:color="auto" w:frame="1"/>
        </w:rPr>
        <w:t xml:space="preserve"> </w:t>
      </w:r>
      <w:r w:rsidR="002F2128">
        <w:rPr>
          <w:rFonts w:cstheme="minorHAnsi"/>
          <w:sz w:val="24"/>
          <w:szCs w:val="24"/>
          <w:bdr w:val="none" w:sz="0" w:space="0" w:color="auto" w:frame="1"/>
        </w:rPr>
        <w:t>Elles</w:t>
      </w:r>
      <w:r w:rsidR="00AB47CD">
        <w:rPr>
          <w:rFonts w:cstheme="minorHAnsi"/>
          <w:color w:val="FF0000"/>
          <w:sz w:val="24"/>
          <w:szCs w:val="24"/>
          <w:bdr w:val="none" w:sz="0" w:space="0" w:color="auto" w:frame="1"/>
        </w:rPr>
        <w:t xml:space="preserve"> </w:t>
      </w:r>
      <w:r w:rsidRPr="006D0FD0">
        <w:rPr>
          <w:rFonts w:cstheme="minorHAnsi"/>
          <w:sz w:val="24"/>
          <w:szCs w:val="24"/>
          <w:bdr w:val="none" w:sz="0" w:space="0" w:color="auto" w:frame="1"/>
        </w:rPr>
        <w:t>doivent en outre affronter des ralentissements dans les procédures légales et risquent de</w:t>
      </w:r>
      <w:r w:rsidRPr="002F2128">
        <w:rPr>
          <w:rFonts w:cstheme="minorHAnsi"/>
          <w:sz w:val="24"/>
          <w:szCs w:val="24"/>
          <w:bdr w:val="none" w:sz="0" w:space="0" w:color="auto" w:frame="1"/>
        </w:rPr>
        <w:t>s</w:t>
      </w:r>
      <w:r w:rsidRPr="006D0FD0">
        <w:rPr>
          <w:rFonts w:cstheme="minorHAnsi"/>
          <w:sz w:val="24"/>
          <w:szCs w:val="24"/>
          <w:bdr w:val="none" w:sz="0" w:space="0" w:color="auto" w:frame="1"/>
        </w:rPr>
        <w:t xml:space="preserve"> mauvais traitements supplémentaires ou bien d'être laissées à l'abandon par leurs ravisseurs.»</w:t>
      </w:r>
      <w:r w:rsidRPr="00AF4089">
        <w:rPr>
          <w:rFonts w:cstheme="minorHAnsi"/>
          <w:sz w:val="24"/>
          <w:szCs w:val="24"/>
          <w:bdr w:val="none" w:sz="0" w:space="0" w:color="auto" w:frame="1"/>
          <w:vertAlign w:val="superscript"/>
        </w:rPr>
        <w:t>2</w:t>
      </w:r>
    </w:p>
    <w:p w:rsidR="00AF4089" w:rsidRPr="006D0FD0" w:rsidRDefault="00AF4089" w:rsidP="00AF4089">
      <w:pPr>
        <w:pStyle w:val="Paragraphedeliste"/>
        <w:jc w:val="both"/>
        <w:rPr>
          <w:rFonts w:cstheme="minorHAnsi"/>
          <w:sz w:val="24"/>
          <w:szCs w:val="24"/>
          <w:bdr w:val="none" w:sz="0" w:space="0" w:color="auto" w:frame="1"/>
        </w:rPr>
      </w:pPr>
    </w:p>
    <w:p w:rsidR="00D4603B" w:rsidRPr="006D0FD0" w:rsidRDefault="00AF4089" w:rsidP="00AF4089">
      <w:pPr>
        <w:spacing w:before="120"/>
        <w:jc w:val="both"/>
        <w:rPr>
          <w:rFonts w:cstheme="minorHAnsi"/>
          <w:sz w:val="24"/>
          <w:szCs w:val="24"/>
          <w:bdr w:val="none" w:sz="0" w:space="0" w:color="auto" w:frame="1"/>
        </w:rPr>
      </w:pPr>
      <w:r w:rsidRPr="00AB47CD">
        <w:rPr>
          <w:rFonts w:cstheme="minorHAnsi"/>
          <w:b/>
          <w:sz w:val="24"/>
          <w:szCs w:val="24"/>
          <w:bdr w:val="none" w:sz="0" w:space="0" w:color="auto" w:frame="1"/>
        </w:rPr>
        <w:t xml:space="preserve">AU CANADA, </w:t>
      </w:r>
      <w:r w:rsidR="00D4603B" w:rsidRPr="00AB47CD">
        <w:rPr>
          <w:rFonts w:cstheme="minorHAnsi"/>
          <w:b/>
          <w:sz w:val="24"/>
          <w:szCs w:val="24"/>
          <w:bdr w:val="none" w:sz="0" w:space="0" w:color="auto" w:frame="1"/>
        </w:rPr>
        <w:t>DES SITUATIONS SUBIES PAR DES MIGRANTS VULNÉRABLES</w:t>
      </w:r>
      <w:r w:rsidR="005C64BF" w:rsidRPr="00AB47CD">
        <w:rPr>
          <w:rFonts w:cstheme="minorHAnsi"/>
          <w:b/>
          <w:sz w:val="24"/>
          <w:szCs w:val="24"/>
          <w:bdr w:val="none" w:sz="0" w:space="0" w:color="auto" w:frame="1"/>
        </w:rPr>
        <w:t xml:space="preserve"> </w:t>
      </w:r>
      <w:r w:rsidR="00D4603B" w:rsidRPr="00AB47CD">
        <w:rPr>
          <w:rFonts w:cstheme="minorHAnsi"/>
          <w:b/>
          <w:sz w:val="24"/>
          <w:szCs w:val="24"/>
          <w:bdr w:val="none" w:sz="0" w:space="0" w:color="auto" w:frame="1"/>
        </w:rPr>
        <w:t>:</w:t>
      </w:r>
      <w:r w:rsidR="00D4603B" w:rsidRPr="006D0FD0">
        <w:rPr>
          <w:rFonts w:cstheme="minorHAnsi"/>
          <w:sz w:val="24"/>
          <w:szCs w:val="24"/>
          <w:bdr w:val="none" w:sz="0" w:space="0" w:color="auto" w:frame="1"/>
        </w:rPr>
        <w:t xml:space="preserve"> </w:t>
      </w:r>
    </w:p>
    <w:p w:rsidR="008E6E80" w:rsidRPr="006D0FD0" w:rsidRDefault="00D4603B" w:rsidP="006D0FD0">
      <w:pPr>
        <w:jc w:val="both"/>
        <w:rPr>
          <w:rFonts w:cstheme="minorHAnsi"/>
          <w:sz w:val="24"/>
          <w:szCs w:val="24"/>
          <w:bdr w:val="none" w:sz="0" w:space="0" w:color="auto" w:frame="1"/>
        </w:rPr>
      </w:pPr>
      <w:r w:rsidRPr="006D0FD0">
        <w:rPr>
          <w:rFonts w:cstheme="minorHAnsi"/>
          <w:sz w:val="24"/>
          <w:szCs w:val="24"/>
          <w:bdr w:val="none" w:sz="0" w:space="0" w:color="auto" w:frame="1"/>
        </w:rPr>
        <w:t>De manière générale, les conditions de vulnérabilité vécues par les personnes migrantes les placent en situation d’exploitation</w:t>
      </w:r>
      <w:r w:rsidR="00AC1E9A">
        <w:rPr>
          <w:rFonts w:cstheme="minorHAnsi"/>
          <w:sz w:val="24"/>
          <w:szCs w:val="24"/>
          <w:bdr w:val="none" w:sz="0" w:space="0" w:color="auto" w:frame="1"/>
        </w:rPr>
        <w:t> ;</w:t>
      </w:r>
      <w:r w:rsidR="00AF4089">
        <w:rPr>
          <w:rFonts w:cstheme="minorHAnsi"/>
          <w:sz w:val="24"/>
          <w:szCs w:val="24"/>
          <w:bdr w:val="none" w:sz="0" w:space="0" w:color="auto" w:frame="1"/>
        </w:rPr>
        <w:t xml:space="preserve"> </w:t>
      </w:r>
      <w:r w:rsidRPr="006D0FD0">
        <w:rPr>
          <w:rFonts w:cstheme="minorHAnsi"/>
          <w:sz w:val="24"/>
          <w:szCs w:val="24"/>
          <w:bdr w:val="none" w:sz="0" w:space="0" w:color="auto" w:frame="1"/>
        </w:rPr>
        <w:t xml:space="preserve">manque d’argent pour vivre, </w:t>
      </w:r>
      <w:r w:rsidRPr="002F2128">
        <w:rPr>
          <w:rFonts w:cstheme="minorHAnsi"/>
          <w:sz w:val="24"/>
          <w:szCs w:val="24"/>
          <w:bdr w:val="none" w:sz="0" w:space="0" w:color="auto" w:frame="1"/>
        </w:rPr>
        <w:t>d</w:t>
      </w:r>
      <w:r w:rsidR="00AB47CD" w:rsidRPr="002F2128">
        <w:rPr>
          <w:rFonts w:cstheme="minorHAnsi"/>
          <w:sz w:val="24"/>
          <w:szCs w:val="24"/>
          <w:bdr w:val="none" w:sz="0" w:space="0" w:color="auto" w:frame="1"/>
        </w:rPr>
        <w:t xml:space="preserve">’accès au </w:t>
      </w:r>
      <w:r w:rsidRPr="006D0FD0">
        <w:rPr>
          <w:rFonts w:cstheme="minorHAnsi"/>
          <w:sz w:val="24"/>
          <w:szCs w:val="24"/>
          <w:bdr w:val="none" w:sz="0" w:space="0" w:color="auto" w:frame="1"/>
        </w:rPr>
        <w:t>travail,</w:t>
      </w:r>
      <w:r w:rsidR="00AB47CD">
        <w:rPr>
          <w:rFonts w:cstheme="minorHAnsi"/>
          <w:sz w:val="24"/>
          <w:szCs w:val="24"/>
          <w:bdr w:val="none" w:sz="0" w:space="0" w:color="auto" w:frame="1"/>
        </w:rPr>
        <w:t xml:space="preserve"> </w:t>
      </w:r>
      <w:r w:rsidRPr="006D0FD0">
        <w:rPr>
          <w:rFonts w:cstheme="minorHAnsi"/>
          <w:sz w:val="24"/>
          <w:szCs w:val="24"/>
          <w:bdr w:val="none" w:sz="0" w:space="0" w:color="auto" w:frame="1"/>
        </w:rPr>
        <w:t>risque d’expulsion de leur logement, etc. Ces conditions de grande précarité peuvent conduire plus facilement à des situations de traite, car les personnes pour survivre sont forcées d’accepter à peu près n’importe quoi. Quelles solutions s’offrent à elles? Aller vers la prostitution? Travailler dans des conditions de santé dangereuse</w:t>
      </w:r>
      <w:r w:rsidR="00AB47CD" w:rsidRPr="002F2128">
        <w:rPr>
          <w:rFonts w:cstheme="minorHAnsi"/>
          <w:sz w:val="24"/>
          <w:szCs w:val="24"/>
          <w:bdr w:val="none" w:sz="0" w:space="0" w:color="auto" w:frame="1"/>
        </w:rPr>
        <w:t>s</w:t>
      </w:r>
      <w:r w:rsidRPr="006D0FD0">
        <w:rPr>
          <w:rFonts w:cstheme="minorHAnsi"/>
          <w:sz w:val="24"/>
          <w:szCs w:val="24"/>
          <w:bdr w:val="none" w:sz="0" w:space="0" w:color="auto" w:frame="1"/>
        </w:rPr>
        <w:t xml:space="preserve">? Quoi d’autre? </w:t>
      </w:r>
    </w:p>
    <w:p w:rsidR="00D4603B" w:rsidRPr="00ED04D7" w:rsidRDefault="00D4603B" w:rsidP="00ED04D7">
      <w:pPr>
        <w:jc w:val="center"/>
        <w:rPr>
          <w:rFonts w:cstheme="minorHAnsi"/>
          <w:i/>
          <w:sz w:val="24"/>
          <w:szCs w:val="24"/>
          <w:bdr w:val="none" w:sz="0" w:space="0" w:color="auto" w:frame="1"/>
        </w:rPr>
      </w:pPr>
      <w:r w:rsidRPr="00ED04D7">
        <w:rPr>
          <w:rFonts w:cstheme="minorHAnsi"/>
          <w:i/>
          <w:sz w:val="24"/>
          <w:szCs w:val="24"/>
          <w:bdr w:val="none" w:sz="0" w:space="0" w:color="auto" w:frame="1"/>
        </w:rPr>
        <w:t>Réduire les conditions de vulnérabilité vécues par les personnes migrantes constitue un des moyens de les protéger de l’exploitation pouvant conduire à des situations de traite.</w:t>
      </w:r>
    </w:p>
    <w:p w:rsidR="00D4603B" w:rsidRPr="006D0FD0" w:rsidRDefault="00D4603B" w:rsidP="006D0FD0">
      <w:pPr>
        <w:jc w:val="both"/>
        <w:rPr>
          <w:rFonts w:cstheme="minorHAnsi"/>
          <w:sz w:val="24"/>
          <w:szCs w:val="24"/>
          <w:bdr w:val="none" w:sz="0" w:space="0" w:color="auto" w:frame="1"/>
        </w:rPr>
      </w:pPr>
    </w:p>
    <w:p w:rsidR="00D4603B" w:rsidRPr="007D4698" w:rsidRDefault="00D50DE0" w:rsidP="006D0FD0">
      <w:pPr>
        <w:jc w:val="both"/>
        <w:rPr>
          <w:rFonts w:cstheme="minorHAnsi"/>
          <w:b/>
          <w:sz w:val="24"/>
          <w:szCs w:val="24"/>
          <w:bdr w:val="none" w:sz="0" w:space="0" w:color="auto" w:frame="1"/>
        </w:rPr>
      </w:pPr>
      <w:r>
        <w:rPr>
          <w:rFonts w:cstheme="minorHAnsi"/>
          <w:b/>
          <w:sz w:val="24"/>
          <w:szCs w:val="24"/>
          <w:bdr w:val="none" w:sz="0" w:space="0" w:color="auto" w:frame="1"/>
        </w:rPr>
        <w:lastRenderedPageBreak/>
        <w:t>DES PERSONNES PLUS VULNERABLES FACE A LA SITUATION DU COVID</w:t>
      </w:r>
    </w:p>
    <w:p w:rsidR="00D4603B" w:rsidRDefault="00D4603B" w:rsidP="006D0FD0">
      <w:pPr>
        <w:jc w:val="both"/>
        <w:rPr>
          <w:rFonts w:cstheme="minorHAnsi"/>
          <w:sz w:val="24"/>
          <w:szCs w:val="24"/>
          <w:bdr w:val="none" w:sz="0" w:space="0" w:color="auto" w:frame="1"/>
        </w:rPr>
      </w:pPr>
      <w:r w:rsidRPr="006D0FD0">
        <w:rPr>
          <w:rFonts w:cstheme="minorHAnsi"/>
          <w:sz w:val="24"/>
          <w:szCs w:val="24"/>
          <w:bdr w:val="none" w:sz="0" w:space="0" w:color="auto" w:frame="1"/>
        </w:rPr>
        <w:t xml:space="preserve">L’Institut </w:t>
      </w:r>
      <w:proofErr w:type="spellStart"/>
      <w:r w:rsidRPr="006D0FD0">
        <w:rPr>
          <w:rFonts w:cstheme="minorHAnsi"/>
          <w:sz w:val="24"/>
          <w:szCs w:val="24"/>
          <w:bdr w:val="none" w:sz="0" w:space="0" w:color="auto" w:frame="1"/>
        </w:rPr>
        <w:t>Polaris</w:t>
      </w:r>
      <w:proofErr w:type="spellEnd"/>
      <w:r w:rsidRPr="006D0FD0">
        <w:rPr>
          <w:rFonts w:cstheme="minorHAnsi"/>
          <w:sz w:val="24"/>
          <w:szCs w:val="24"/>
          <w:bdr w:val="none" w:sz="0" w:space="0" w:color="auto" w:frame="1"/>
        </w:rPr>
        <w:t xml:space="preserve"> des États-Unis souligne que des travailleuses domestiques perdent leur emploi parce que les employeurs sont eux-mêmes à la maison ou n’ont plus d’argent ni de travail eux-mêmes,</w:t>
      </w:r>
      <w:r w:rsidR="00AF4089">
        <w:rPr>
          <w:rFonts w:cstheme="minorHAnsi"/>
          <w:sz w:val="24"/>
          <w:szCs w:val="24"/>
          <w:bdr w:val="none" w:sz="0" w:space="0" w:color="auto" w:frame="1"/>
        </w:rPr>
        <w:t xml:space="preserve"> </w:t>
      </w:r>
      <w:r w:rsidR="009B627B" w:rsidRPr="00500289">
        <w:rPr>
          <w:rFonts w:cstheme="minorHAnsi"/>
          <w:sz w:val="24"/>
          <w:szCs w:val="24"/>
          <w:bdr w:val="none" w:sz="0" w:space="0" w:color="auto" w:frame="1"/>
          <w:vertAlign w:val="superscript"/>
        </w:rPr>
        <w:t>3</w:t>
      </w:r>
      <w:r w:rsidRPr="00500289">
        <w:rPr>
          <w:rFonts w:cstheme="minorHAnsi"/>
          <w:sz w:val="24"/>
          <w:szCs w:val="24"/>
          <w:bdr w:val="none" w:sz="0" w:space="0" w:color="auto" w:frame="1"/>
        </w:rPr>
        <w:t xml:space="preserve"> </w:t>
      </w:r>
      <w:r w:rsidR="00AC1E9A" w:rsidRPr="00500289">
        <w:rPr>
          <w:rFonts w:cstheme="minorHAnsi"/>
          <w:sz w:val="24"/>
          <w:szCs w:val="24"/>
          <w:bdr w:val="none" w:sz="0" w:space="0" w:color="auto" w:frame="1"/>
        </w:rPr>
        <w:t>et ainsi se retrouve</w:t>
      </w:r>
      <w:r w:rsidRPr="00500289">
        <w:rPr>
          <w:rFonts w:cstheme="minorHAnsi"/>
          <w:sz w:val="24"/>
          <w:szCs w:val="24"/>
          <w:bdr w:val="none" w:sz="0" w:space="0" w:color="auto" w:frame="1"/>
        </w:rPr>
        <w:t xml:space="preserve">nt </w:t>
      </w:r>
      <w:r w:rsidRPr="006D0FD0">
        <w:rPr>
          <w:rFonts w:cstheme="minorHAnsi"/>
          <w:sz w:val="24"/>
          <w:szCs w:val="24"/>
          <w:bdr w:val="none" w:sz="0" w:space="0" w:color="auto" w:frame="1"/>
        </w:rPr>
        <w:t>dans une situation de plus grande vulnérabilité face à l’exploitation. La fermeture des frontières a aussi un impact pour celles qui voudraient rentrer dans leur pays pour s’occuper de leurs propres enfants.</w:t>
      </w:r>
    </w:p>
    <w:p w:rsidR="009B627B" w:rsidRPr="009B627B" w:rsidRDefault="009B627B" w:rsidP="006D0FD0">
      <w:pPr>
        <w:jc w:val="both"/>
        <w:rPr>
          <w:rFonts w:cstheme="minorHAnsi"/>
          <w:sz w:val="24"/>
          <w:szCs w:val="24"/>
          <w:bdr w:val="none" w:sz="0" w:space="0" w:color="auto" w:frame="1"/>
        </w:rPr>
      </w:pPr>
      <w:r>
        <w:rPr>
          <w:rFonts w:cstheme="minorHAnsi"/>
          <w:sz w:val="24"/>
          <w:szCs w:val="24"/>
          <w:bdr w:val="none" w:sz="0" w:space="0" w:color="auto" w:frame="1"/>
        </w:rPr>
        <w:t>De plus, l</w:t>
      </w:r>
      <w:r w:rsidRPr="009B627B">
        <w:rPr>
          <w:rFonts w:cstheme="minorHAnsi"/>
          <w:sz w:val="24"/>
          <w:szCs w:val="24"/>
          <w:bdr w:val="none" w:sz="0" w:space="0" w:color="auto" w:frame="1"/>
        </w:rPr>
        <w:t>es femmes actives dans le système prostitutionnel «qui ont un</w:t>
      </w:r>
      <w:r>
        <w:rPr>
          <w:rFonts w:cstheme="minorHAnsi"/>
          <w:sz w:val="24"/>
          <w:szCs w:val="24"/>
          <w:bdr w:val="none" w:sz="0" w:space="0" w:color="auto" w:frame="1"/>
        </w:rPr>
        <w:t xml:space="preserve"> </w:t>
      </w:r>
      <w:r w:rsidRPr="009B627B">
        <w:rPr>
          <w:rFonts w:cstheme="minorHAnsi"/>
          <w:sz w:val="24"/>
          <w:szCs w:val="24"/>
          <w:bdr w:val="none" w:sz="0" w:space="0" w:color="auto" w:frame="1"/>
        </w:rPr>
        <w:t>proxénète ont toujours l’exigence de lui rapporter de</w:t>
      </w:r>
      <w:r>
        <w:rPr>
          <w:rFonts w:cstheme="minorHAnsi"/>
          <w:sz w:val="24"/>
          <w:szCs w:val="24"/>
          <w:bdr w:val="none" w:sz="0" w:space="0" w:color="auto" w:frame="1"/>
        </w:rPr>
        <w:t xml:space="preserve"> </w:t>
      </w:r>
      <w:r w:rsidRPr="009B627B">
        <w:rPr>
          <w:rFonts w:cstheme="minorHAnsi"/>
          <w:sz w:val="24"/>
          <w:szCs w:val="24"/>
          <w:bdr w:val="none" w:sz="0" w:space="0" w:color="auto" w:frame="1"/>
        </w:rPr>
        <w:t>l’argent et les clients ne sont pas moins exigeants, au contraire.»  On leur demande une</w:t>
      </w:r>
      <w:r>
        <w:rPr>
          <w:rFonts w:cstheme="minorHAnsi"/>
          <w:sz w:val="24"/>
          <w:szCs w:val="24"/>
          <w:bdr w:val="none" w:sz="0" w:space="0" w:color="auto" w:frame="1"/>
        </w:rPr>
        <w:t xml:space="preserve"> </w:t>
      </w:r>
      <w:r w:rsidRPr="009B627B">
        <w:rPr>
          <w:rFonts w:cstheme="minorHAnsi"/>
          <w:sz w:val="24"/>
          <w:szCs w:val="24"/>
          <w:bdr w:val="none" w:sz="0" w:space="0" w:color="auto" w:frame="1"/>
        </w:rPr>
        <w:t xml:space="preserve">soumission encore plus grande aux exigences des clients. </w:t>
      </w:r>
      <w:r>
        <w:rPr>
          <w:rFonts w:cstheme="minorHAnsi"/>
          <w:sz w:val="24"/>
          <w:szCs w:val="24"/>
          <w:bdr w:val="none" w:sz="0" w:space="0" w:color="auto" w:frame="1"/>
          <w:vertAlign w:val="superscript"/>
        </w:rPr>
        <w:t xml:space="preserve">4 </w:t>
      </w:r>
    </w:p>
    <w:p w:rsidR="008E6E80" w:rsidRPr="009B627B" w:rsidRDefault="00AC1E9A" w:rsidP="006D0FD0">
      <w:pPr>
        <w:jc w:val="both"/>
        <w:rPr>
          <w:rFonts w:cstheme="minorHAnsi"/>
          <w:sz w:val="24"/>
          <w:szCs w:val="24"/>
          <w:bdr w:val="none" w:sz="0" w:space="0" w:color="auto" w:frame="1"/>
        </w:rPr>
      </w:pPr>
      <w:bookmarkStart w:id="0" w:name="_GoBack"/>
      <w:r w:rsidRPr="00500289">
        <w:rPr>
          <w:rFonts w:cstheme="minorHAnsi"/>
          <w:sz w:val="24"/>
          <w:szCs w:val="24"/>
          <w:bdr w:val="none" w:sz="0" w:space="0" w:color="auto" w:frame="1"/>
        </w:rPr>
        <w:t>L</w:t>
      </w:r>
      <w:bookmarkEnd w:id="0"/>
      <w:r w:rsidR="009B627B" w:rsidRPr="00AC1E9A">
        <w:rPr>
          <w:rFonts w:cstheme="minorHAnsi"/>
          <w:sz w:val="24"/>
          <w:szCs w:val="24"/>
          <w:bdr w:val="none" w:sz="0" w:space="0" w:color="auto" w:frame="1"/>
        </w:rPr>
        <w:t>e</w:t>
      </w:r>
      <w:r w:rsidR="009B627B" w:rsidRPr="009B627B">
        <w:rPr>
          <w:rFonts w:cstheme="minorHAnsi"/>
          <w:sz w:val="24"/>
          <w:szCs w:val="24"/>
          <w:bdr w:val="none" w:sz="0" w:space="0" w:color="auto" w:frame="1"/>
        </w:rPr>
        <w:t xml:space="preserve"> Service de police de la Ville de Montréal et la Sûreté du Québec ont noté une augmentation de l’exploitation sexuelle sur internet «depuis le début du confinement en raison de la COVID-19». Cela s’explique par le fait que «les jeunes passent plus de temps en ligne actuellement et risquent d’être victimes de ce type</w:t>
      </w:r>
      <w:r w:rsidR="009B627B">
        <w:rPr>
          <w:rFonts w:cstheme="minorHAnsi"/>
          <w:sz w:val="24"/>
          <w:szCs w:val="24"/>
          <w:bdr w:val="none" w:sz="0" w:space="0" w:color="auto" w:frame="1"/>
        </w:rPr>
        <w:t xml:space="preserve"> de crime. » </w:t>
      </w:r>
    </w:p>
    <w:p w:rsidR="009D6A34" w:rsidRPr="007D4698" w:rsidRDefault="00ED04D7" w:rsidP="006D0FD0">
      <w:pPr>
        <w:jc w:val="both"/>
        <w:rPr>
          <w:rFonts w:cstheme="minorHAnsi"/>
          <w:b/>
          <w:caps/>
          <w:sz w:val="24"/>
          <w:szCs w:val="24"/>
          <w:bdr w:val="none" w:sz="0" w:space="0" w:color="auto" w:frame="1"/>
        </w:rPr>
      </w:pPr>
      <w:r w:rsidRPr="007D4698">
        <w:rPr>
          <w:rFonts w:cstheme="minorHAnsi"/>
          <w:b/>
          <w:caps/>
          <w:sz w:val="24"/>
          <w:szCs w:val="24"/>
          <w:bdr w:val="none" w:sz="0" w:space="0" w:color="auto" w:frame="1"/>
        </w:rPr>
        <w:t>DANS LE MONDE</w:t>
      </w:r>
    </w:p>
    <w:p w:rsidR="00ED04D7" w:rsidRPr="00ED04D7" w:rsidRDefault="00ED04D7" w:rsidP="00ED04D7">
      <w:pPr>
        <w:jc w:val="both"/>
        <w:rPr>
          <w:rFonts w:cstheme="minorHAnsi"/>
          <w:sz w:val="24"/>
          <w:szCs w:val="24"/>
          <w:bdr w:val="none" w:sz="0" w:space="0" w:color="auto" w:frame="1"/>
        </w:rPr>
      </w:pPr>
      <w:r w:rsidRPr="00ED04D7">
        <w:rPr>
          <w:rFonts w:cstheme="minorHAnsi"/>
          <w:sz w:val="24"/>
          <w:szCs w:val="24"/>
          <w:bdr w:val="none" w:sz="0" w:space="0" w:color="auto" w:frame="1"/>
        </w:rPr>
        <w:t xml:space="preserve">La pauvreté et l’exclusion aggravées par les conséquences de la pandémie de la COVID-19 risquent de faire plus de victimes de traite des personnes. Plusieurs organisations en font état de manière publique. </w:t>
      </w:r>
    </w:p>
    <w:p w:rsidR="00ED04D7" w:rsidRPr="00ED04D7" w:rsidRDefault="00ED04D7" w:rsidP="00ED04D7">
      <w:pPr>
        <w:jc w:val="both"/>
        <w:rPr>
          <w:rFonts w:cstheme="minorHAnsi"/>
          <w:sz w:val="24"/>
          <w:szCs w:val="24"/>
          <w:bdr w:val="none" w:sz="0" w:space="0" w:color="auto" w:frame="1"/>
        </w:rPr>
      </w:pPr>
      <w:r w:rsidRPr="00ED04D7">
        <w:rPr>
          <w:rFonts w:cstheme="minorHAnsi"/>
          <w:sz w:val="24"/>
          <w:szCs w:val="24"/>
          <w:bdr w:val="none" w:sz="0" w:space="0" w:color="auto" w:frame="1"/>
        </w:rPr>
        <w:t>En Afrique du Sud et en Malaisie, des cas d’esclavages modernes sont rapportés. Des travailleuses et des travailleurs, souvent des migrants, sont enfermés dans des usines pour produire des gants médicaux. En Espagne, des migrants sans papier et sans abri travaillent dans les zones agricoles sans aucun</w:t>
      </w:r>
      <w:r>
        <w:rPr>
          <w:rFonts w:cstheme="minorHAnsi"/>
          <w:sz w:val="24"/>
          <w:szCs w:val="24"/>
          <w:bdr w:val="none" w:sz="0" w:space="0" w:color="auto" w:frame="1"/>
        </w:rPr>
        <w:t>e protection contre la COVID19.</w:t>
      </w:r>
    </w:p>
    <w:p w:rsidR="008E6E80" w:rsidRPr="007D4698" w:rsidRDefault="008E6E80" w:rsidP="006D0FD0">
      <w:pPr>
        <w:jc w:val="both"/>
        <w:rPr>
          <w:rFonts w:cstheme="minorHAnsi"/>
          <w:b/>
          <w:caps/>
          <w:sz w:val="24"/>
          <w:szCs w:val="24"/>
          <w:bdr w:val="none" w:sz="0" w:space="0" w:color="auto" w:frame="1"/>
        </w:rPr>
      </w:pPr>
      <w:r w:rsidRPr="007D4698">
        <w:rPr>
          <w:rFonts w:cstheme="minorHAnsi"/>
          <w:b/>
          <w:caps/>
          <w:sz w:val="24"/>
          <w:szCs w:val="24"/>
          <w:bdr w:val="none" w:sz="0" w:space="0" w:color="auto" w:frame="1"/>
        </w:rPr>
        <w:t xml:space="preserve">Quelques </w:t>
      </w:r>
      <w:r w:rsidR="009D6A34" w:rsidRPr="007D4698">
        <w:rPr>
          <w:rFonts w:cstheme="minorHAnsi"/>
          <w:b/>
          <w:caps/>
          <w:sz w:val="24"/>
          <w:szCs w:val="24"/>
          <w:bdr w:val="none" w:sz="0" w:space="0" w:color="auto" w:frame="1"/>
        </w:rPr>
        <w:t>sources</w:t>
      </w:r>
      <w:r w:rsidRPr="007D4698">
        <w:rPr>
          <w:rFonts w:cstheme="minorHAnsi"/>
          <w:b/>
          <w:caps/>
          <w:sz w:val="24"/>
          <w:szCs w:val="24"/>
          <w:bdr w:val="none" w:sz="0" w:space="0" w:color="auto" w:frame="1"/>
        </w:rPr>
        <w:t xml:space="preserve"> d’informations</w:t>
      </w:r>
      <w:r w:rsidR="009D6A34" w:rsidRPr="007D4698">
        <w:rPr>
          <w:rFonts w:cstheme="minorHAnsi"/>
          <w:b/>
          <w:caps/>
          <w:sz w:val="24"/>
          <w:szCs w:val="24"/>
          <w:bdr w:val="none" w:sz="0" w:space="0" w:color="auto" w:frame="1"/>
        </w:rPr>
        <w:t xml:space="preserve"> complémentaires</w:t>
      </w:r>
      <w:r w:rsidRPr="007D4698">
        <w:rPr>
          <w:rFonts w:cstheme="minorHAnsi"/>
          <w:b/>
          <w:caps/>
          <w:sz w:val="24"/>
          <w:szCs w:val="24"/>
          <w:bdr w:val="none" w:sz="0" w:space="0" w:color="auto" w:frame="1"/>
        </w:rPr>
        <w:t> :</w:t>
      </w:r>
    </w:p>
    <w:p w:rsidR="008E6E80" w:rsidRPr="006D0FD0" w:rsidRDefault="008E6E80" w:rsidP="006D0FD0">
      <w:pPr>
        <w:pStyle w:val="Paragraphedeliste"/>
        <w:numPr>
          <w:ilvl w:val="0"/>
          <w:numId w:val="1"/>
        </w:numPr>
        <w:jc w:val="both"/>
        <w:rPr>
          <w:rFonts w:cstheme="minorHAnsi"/>
          <w:sz w:val="24"/>
          <w:szCs w:val="24"/>
        </w:rPr>
      </w:pPr>
      <w:proofErr w:type="spellStart"/>
      <w:r w:rsidRPr="006D0FD0">
        <w:rPr>
          <w:rFonts w:cstheme="minorHAnsi"/>
          <w:sz w:val="24"/>
          <w:szCs w:val="24"/>
        </w:rPr>
        <w:t>CathII</w:t>
      </w:r>
      <w:proofErr w:type="spellEnd"/>
      <w:r w:rsidRPr="006D0FD0">
        <w:rPr>
          <w:rFonts w:cstheme="minorHAnsi"/>
          <w:sz w:val="24"/>
          <w:szCs w:val="24"/>
        </w:rPr>
        <w:t xml:space="preserve"> : Comité d’Action contre la Traite Humaine Interne et Internationale : </w:t>
      </w:r>
      <w:hyperlink r:id="rId8" w:history="1">
        <w:r w:rsidRPr="006D0FD0">
          <w:rPr>
            <w:rStyle w:val="Lienhypertexte"/>
            <w:rFonts w:cstheme="minorHAnsi"/>
            <w:sz w:val="24"/>
            <w:szCs w:val="24"/>
          </w:rPr>
          <w:t>http://www.cathii.org/</w:t>
        </w:r>
      </w:hyperlink>
      <w:r w:rsidRPr="006D0FD0">
        <w:rPr>
          <w:rFonts w:cstheme="minorHAnsi"/>
          <w:sz w:val="24"/>
          <w:szCs w:val="24"/>
        </w:rPr>
        <w:t xml:space="preserve"> </w:t>
      </w:r>
    </w:p>
    <w:p w:rsidR="008E6E80" w:rsidRPr="00ED04D7" w:rsidRDefault="00500289" w:rsidP="006D0FD0">
      <w:pPr>
        <w:pStyle w:val="Paragraphedeliste"/>
        <w:numPr>
          <w:ilvl w:val="0"/>
          <w:numId w:val="1"/>
        </w:numPr>
        <w:jc w:val="both"/>
        <w:rPr>
          <w:rFonts w:cstheme="minorHAnsi"/>
          <w:sz w:val="24"/>
          <w:szCs w:val="24"/>
        </w:rPr>
      </w:pPr>
      <w:hyperlink r:id="rId9" w:history="1">
        <w:r w:rsidR="00ED04D7" w:rsidRPr="00ED04D7">
          <w:rPr>
            <w:rStyle w:val="Lienhypertexte"/>
            <w:rFonts w:cstheme="minorHAnsi"/>
            <w:sz w:val="24"/>
            <w:szCs w:val="24"/>
          </w:rPr>
          <w:t>www.interfaith-project-trafficking-personal-persons/</w:t>
        </w:r>
      </w:hyperlink>
      <w:r w:rsidR="00ED04D7" w:rsidRPr="00ED04D7">
        <w:rPr>
          <w:rFonts w:cstheme="minorHAnsi"/>
          <w:sz w:val="24"/>
          <w:szCs w:val="24"/>
        </w:rPr>
        <w:t xml:space="preserve"> </w:t>
      </w:r>
      <w:r w:rsidR="008E6E80" w:rsidRPr="00ED04D7">
        <w:rPr>
          <w:rFonts w:cstheme="minorHAnsi"/>
          <w:sz w:val="24"/>
          <w:szCs w:val="24"/>
        </w:rPr>
        <w:t xml:space="preserve"> </w:t>
      </w:r>
      <w:r w:rsidR="00ED04D7" w:rsidRPr="00ED04D7">
        <w:rPr>
          <w:rFonts w:cstheme="minorHAnsi"/>
          <w:sz w:val="24"/>
          <w:szCs w:val="24"/>
        </w:rPr>
        <w:t xml:space="preserve">  </w:t>
      </w:r>
      <w:r w:rsidR="008E6E80" w:rsidRPr="00ED04D7">
        <w:rPr>
          <w:rFonts w:cstheme="minorHAnsi"/>
          <w:sz w:val="24"/>
          <w:szCs w:val="24"/>
        </w:rPr>
        <w:t xml:space="preserve"> </w:t>
      </w:r>
    </w:p>
    <w:p w:rsidR="006D0FD0" w:rsidRPr="002F2128" w:rsidRDefault="00500289" w:rsidP="006D0FD0">
      <w:pPr>
        <w:pStyle w:val="Paragraphedeliste"/>
        <w:numPr>
          <w:ilvl w:val="0"/>
          <w:numId w:val="1"/>
        </w:numPr>
        <w:jc w:val="both"/>
        <w:rPr>
          <w:rStyle w:val="Lienhypertexte"/>
          <w:rFonts w:cstheme="minorHAnsi"/>
          <w:color w:val="auto"/>
          <w:sz w:val="24"/>
          <w:szCs w:val="24"/>
          <w:u w:val="none"/>
        </w:rPr>
      </w:pPr>
      <w:hyperlink r:id="rId10" w:history="1">
        <w:r w:rsidR="006D0FD0" w:rsidRPr="00DC30DC">
          <w:rPr>
            <w:rStyle w:val="Lienhypertexte"/>
            <w:rFonts w:cstheme="minorHAnsi"/>
            <w:sz w:val="24"/>
            <w:szCs w:val="24"/>
          </w:rPr>
          <w:t>www.vaticannew.va</w:t>
        </w:r>
      </w:hyperlink>
    </w:p>
    <w:p w:rsidR="002F2128" w:rsidRDefault="00500289" w:rsidP="00683E15">
      <w:pPr>
        <w:pStyle w:val="Paragraphedeliste"/>
        <w:numPr>
          <w:ilvl w:val="0"/>
          <w:numId w:val="1"/>
        </w:numPr>
        <w:jc w:val="both"/>
        <w:rPr>
          <w:rFonts w:cstheme="minorHAnsi"/>
          <w:sz w:val="24"/>
          <w:szCs w:val="24"/>
        </w:rPr>
      </w:pPr>
      <w:hyperlink r:id="rId11" w:history="1">
        <w:r w:rsidR="002F2128" w:rsidRPr="002F2128">
          <w:rPr>
            <w:rStyle w:val="Lienhypertexte"/>
            <w:rFonts w:cstheme="minorHAnsi"/>
            <w:sz w:val="24"/>
            <w:szCs w:val="24"/>
          </w:rPr>
          <w:t>https://migrants-refugees.va/</w:t>
        </w:r>
      </w:hyperlink>
      <w:r w:rsidR="00D50DE0">
        <w:rPr>
          <w:rFonts w:cstheme="minorHAnsi"/>
          <w:sz w:val="24"/>
          <w:szCs w:val="24"/>
        </w:rPr>
        <w:t xml:space="preserve"> : service « Migrants et Réfugiés » </w:t>
      </w:r>
      <w:r w:rsidR="00D50DE0" w:rsidRPr="00D50DE0">
        <w:rPr>
          <w:rFonts w:cstheme="minorHAnsi"/>
          <w:sz w:val="24"/>
          <w:szCs w:val="24"/>
        </w:rPr>
        <w:t>d</w:t>
      </w:r>
      <w:r w:rsidR="00D50DE0">
        <w:rPr>
          <w:rFonts w:cstheme="minorHAnsi"/>
          <w:sz w:val="24"/>
          <w:szCs w:val="24"/>
        </w:rPr>
        <w:t>u D</w:t>
      </w:r>
      <w:r w:rsidR="00D50DE0" w:rsidRPr="00D50DE0">
        <w:rPr>
          <w:rFonts w:cstheme="minorHAnsi"/>
          <w:sz w:val="24"/>
          <w:szCs w:val="24"/>
        </w:rPr>
        <w:t>icastère</w:t>
      </w:r>
      <w:r w:rsidR="00D50DE0">
        <w:rPr>
          <w:rFonts w:cstheme="minorHAnsi"/>
          <w:sz w:val="24"/>
          <w:szCs w:val="24"/>
        </w:rPr>
        <w:t xml:space="preserve"> du Vatican pour le service du D</w:t>
      </w:r>
      <w:r w:rsidR="00D50DE0" w:rsidRPr="00D50DE0">
        <w:rPr>
          <w:rFonts w:cstheme="minorHAnsi"/>
          <w:sz w:val="24"/>
          <w:szCs w:val="24"/>
        </w:rPr>
        <w:t>éveloppemen</w:t>
      </w:r>
      <w:r w:rsidR="00D50DE0">
        <w:rPr>
          <w:rFonts w:cstheme="minorHAnsi"/>
          <w:sz w:val="24"/>
          <w:szCs w:val="24"/>
        </w:rPr>
        <w:t>t Humain I</w:t>
      </w:r>
      <w:r w:rsidR="00D50DE0" w:rsidRPr="00D50DE0">
        <w:rPr>
          <w:rFonts w:cstheme="minorHAnsi"/>
          <w:sz w:val="24"/>
          <w:szCs w:val="24"/>
        </w:rPr>
        <w:t>ntégral (DHI</w:t>
      </w:r>
      <w:r w:rsidR="00D50DE0">
        <w:rPr>
          <w:rFonts w:cstheme="minorHAnsi"/>
          <w:sz w:val="24"/>
          <w:szCs w:val="24"/>
        </w:rPr>
        <w:t xml:space="preserve">) prenant en compte les nombreux adultes et enfants victimes de la traite des personnes à </w:t>
      </w:r>
      <w:r w:rsidR="00D50DE0" w:rsidRPr="00D50DE0">
        <w:rPr>
          <w:rFonts w:cstheme="minorHAnsi"/>
          <w:sz w:val="24"/>
          <w:szCs w:val="24"/>
        </w:rPr>
        <w:t>des fins d’exploitation sexuelles, de trafic d’organes, de mendicité et de délinquance forcée</w:t>
      </w:r>
    </w:p>
    <w:p w:rsidR="002F2128" w:rsidRDefault="002F2128" w:rsidP="002F2128">
      <w:pPr>
        <w:jc w:val="both"/>
        <w:rPr>
          <w:rFonts w:cstheme="minorHAnsi"/>
          <w:sz w:val="24"/>
          <w:szCs w:val="24"/>
        </w:rPr>
      </w:pPr>
      <w:r w:rsidRPr="002F2128">
        <w:rPr>
          <w:rFonts w:cstheme="minorHAnsi"/>
          <w:sz w:val="24"/>
          <w:szCs w:val="24"/>
        </w:rPr>
        <w:t xml:space="preserve">Pour contribuer à la lutte contre la traite d’êtres humains et contre l’esclavage, </w:t>
      </w:r>
      <w:r w:rsidR="00D50DE0">
        <w:rPr>
          <w:rFonts w:cstheme="minorHAnsi"/>
          <w:sz w:val="24"/>
          <w:szCs w:val="24"/>
        </w:rPr>
        <w:t xml:space="preserve">ce service a élaboré </w:t>
      </w:r>
      <w:r w:rsidRPr="002F2128">
        <w:rPr>
          <w:rFonts w:cstheme="minorHAnsi"/>
          <w:sz w:val="24"/>
          <w:szCs w:val="24"/>
        </w:rPr>
        <w:t>un document</w:t>
      </w:r>
      <w:r>
        <w:rPr>
          <w:rFonts w:cstheme="minorHAnsi"/>
          <w:sz w:val="24"/>
          <w:szCs w:val="24"/>
        </w:rPr>
        <w:t xml:space="preserve"> pastoral mis</w:t>
      </w:r>
      <w:r w:rsidRPr="002F2128">
        <w:rPr>
          <w:rFonts w:cstheme="minorHAnsi"/>
          <w:sz w:val="24"/>
          <w:szCs w:val="24"/>
        </w:rPr>
        <w:t xml:space="preserve"> à la disposition de tous</w:t>
      </w:r>
      <w:r w:rsidR="00D50DE0">
        <w:rPr>
          <w:rFonts w:cstheme="minorHAnsi"/>
          <w:sz w:val="24"/>
          <w:szCs w:val="24"/>
        </w:rPr>
        <w:t> : « </w:t>
      </w:r>
      <w:r w:rsidR="00D50DE0" w:rsidRPr="002F2128">
        <w:rPr>
          <w:rFonts w:cstheme="minorHAnsi"/>
          <w:sz w:val="24"/>
          <w:szCs w:val="24"/>
        </w:rPr>
        <w:t>Orientations Pastorales Sur La Traite Des Personnes</w:t>
      </w:r>
      <w:r w:rsidR="00D50DE0">
        <w:rPr>
          <w:rFonts w:cstheme="minorHAnsi"/>
          <w:sz w:val="24"/>
          <w:szCs w:val="24"/>
        </w:rPr>
        <w:t> » que l’on peut trouver à l’aide du lien suivant :</w:t>
      </w:r>
      <w:r w:rsidR="00D50DE0" w:rsidRPr="00D50DE0">
        <w:t xml:space="preserve"> </w:t>
      </w:r>
      <w:hyperlink r:id="rId12" w:history="1">
        <w:r w:rsidR="00D50DE0" w:rsidRPr="0054648E">
          <w:rPr>
            <w:rStyle w:val="Lienhypertexte"/>
            <w:rFonts w:cstheme="minorHAnsi"/>
            <w:sz w:val="24"/>
            <w:szCs w:val="24"/>
          </w:rPr>
          <w:t>https://migrants-refugees.va/fr/traite-et-esclavage/</w:t>
        </w:r>
      </w:hyperlink>
      <w:r w:rsidR="00D50DE0">
        <w:rPr>
          <w:rFonts w:cstheme="minorHAnsi"/>
          <w:sz w:val="24"/>
          <w:szCs w:val="24"/>
        </w:rPr>
        <w:t xml:space="preserve">  </w:t>
      </w:r>
      <w:r w:rsidRPr="002F2128">
        <w:rPr>
          <w:rFonts w:cstheme="minorHAnsi"/>
          <w:sz w:val="24"/>
          <w:szCs w:val="24"/>
        </w:rPr>
        <w:t xml:space="preserve"> </w:t>
      </w:r>
    </w:p>
    <w:p w:rsidR="00D50DE0" w:rsidRPr="002F2128" w:rsidRDefault="00D50DE0" w:rsidP="002F2128">
      <w:pPr>
        <w:jc w:val="both"/>
        <w:rPr>
          <w:rFonts w:cstheme="minorHAnsi"/>
          <w:sz w:val="24"/>
          <w:szCs w:val="24"/>
        </w:rPr>
      </w:pPr>
    </w:p>
    <w:sectPr w:rsidR="00D50DE0" w:rsidRPr="002F2128" w:rsidSect="00AF4089">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D0" w:rsidRDefault="006D0FD0" w:rsidP="006D0FD0">
      <w:pPr>
        <w:spacing w:after="0" w:line="240" w:lineRule="auto"/>
      </w:pPr>
      <w:r>
        <w:separator/>
      </w:r>
    </w:p>
  </w:endnote>
  <w:endnote w:type="continuationSeparator" w:id="0">
    <w:p w:rsidR="006D0FD0" w:rsidRDefault="006D0FD0" w:rsidP="006D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7B" w:rsidRDefault="009B627B" w:rsidP="009B627B">
    <w:pPr>
      <w:pStyle w:val="Pieddepage"/>
      <w:rPr>
        <w:rFonts w:cstheme="minorHAnsi"/>
        <w:bdr w:val="none" w:sz="0" w:space="0" w:color="auto" w:frame="1"/>
      </w:rPr>
    </w:pPr>
  </w:p>
  <w:p w:rsidR="009B627B" w:rsidRDefault="009B627B" w:rsidP="009B627B">
    <w:pPr>
      <w:pStyle w:val="Pieddepage"/>
      <w:rPr>
        <w:rFonts w:cstheme="minorHAnsi"/>
        <w:bdr w:val="none" w:sz="0" w:space="0" w:color="auto" w:frame="1"/>
      </w:rPr>
    </w:pPr>
  </w:p>
  <w:p w:rsidR="00AF4089" w:rsidRDefault="009B627B" w:rsidP="009B627B">
    <w:pPr>
      <w:pStyle w:val="Pieddepage"/>
      <w:rPr>
        <w:rFonts w:cstheme="minorHAnsi"/>
        <w:bdr w:val="none" w:sz="0" w:space="0" w:color="auto" w:frame="1"/>
      </w:rPr>
    </w:pPr>
    <w:r w:rsidRPr="009B627B">
      <w:rPr>
        <w:rFonts w:cstheme="minorHAnsi"/>
        <w:bdr w:val="none" w:sz="0" w:space="0" w:color="auto" w:frame="1"/>
      </w:rPr>
      <w:t xml:space="preserve">3 - </w:t>
    </w:r>
    <w:hyperlink r:id="rId1" w:history="1">
      <w:r w:rsidRPr="009B627B">
        <w:rPr>
          <w:rStyle w:val="Lienhypertexte"/>
          <w:rFonts w:cstheme="minorHAnsi"/>
          <w:color w:val="auto"/>
          <w:bdr w:val="none" w:sz="0" w:space="0" w:color="auto" w:frame="1"/>
        </w:rPr>
        <w:t>https://polarisproject.org/blog/2020/04/domestic-workers-face-economic-devastation-during-covid-19-pandemic/</w:t>
      </w:r>
    </w:hyperlink>
  </w:p>
  <w:p w:rsidR="009B627B" w:rsidRPr="00ED04D7" w:rsidRDefault="009B627B" w:rsidP="009B627B">
    <w:pPr>
      <w:pStyle w:val="Pieddepage"/>
      <w:rPr>
        <w:rFonts w:cstheme="minorHAnsi"/>
        <w:bdr w:val="none" w:sz="0" w:space="0" w:color="auto" w:frame="1"/>
      </w:rPr>
    </w:pPr>
    <w:r>
      <w:rPr>
        <w:rFonts w:cstheme="minorHAnsi"/>
        <w:bdr w:val="none" w:sz="0" w:space="0" w:color="auto" w:frame="1"/>
      </w:rPr>
      <w:t xml:space="preserve">4 - </w:t>
    </w:r>
    <w:hyperlink r:id="rId2" w:history="1">
      <w:r w:rsidRPr="009B627B">
        <w:rPr>
          <w:rStyle w:val="Lienhypertexte"/>
          <w:rFonts w:cstheme="minorHAnsi"/>
          <w:color w:val="auto"/>
          <w:bdr w:val="none" w:sz="0" w:space="0" w:color="auto" w:frame="1"/>
        </w:rPr>
        <w:t>https://www.lapresse.ca/covid-19/202004/22/01-5270525-lindustrie-du-sexe-sadapte-la-police-veille.php</w:t>
      </w:r>
    </w:hyperlink>
    <w:r w:rsidRPr="009B627B">
      <w:rPr>
        <w:rFonts w:cstheme="minorHAnsi"/>
        <w:bdr w:val="none" w:sz="0" w:space="0" w:color="auto" w:frame="1"/>
      </w:rPr>
      <w:t xml:space="preserve"> </w:t>
    </w:r>
    <w:r>
      <w:rPr>
        <w:rFonts w:cstheme="minorHAns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9" w:rsidRDefault="00AF4089" w:rsidP="006D0FD0">
    <w:pPr>
      <w:rPr>
        <w:lang w:val="it-IT"/>
      </w:rPr>
    </w:pPr>
  </w:p>
  <w:p w:rsidR="006D0FD0" w:rsidRDefault="006D0FD0" w:rsidP="006D0FD0">
    <w:pPr>
      <w:pStyle w:val="Pieddepage"/>
      <w:numPr>
        <w:ilvl w:val="0"/>
        <w:numId w:val="2"/>
      </w:numPr>
      <w:rPr>
        <w:lang w:val="it-IT"/>
      </w:rPr>
    </w:pPr>
    <w:r w:rsidRPr="006D0FD0">
      <w:rPr>
        <w:lang w:val="it-IT"/>
      </w:rPr>
      <w:t>https://news.un.org/fr/story/2020/05/1068272, 6 mai 2020</w:t>
    </w:r>
    <w:r>
      <w:rPr>
        <w:lang w:val="it-IT"/>
      </w:rPr>
      <w:t xml:space="preserve"> </w:t>
    </w:r>
  </w:p>
  <w:p w:rsidR="006D0FD0" w:rsidRDefault="006D0FD0" w:rsidP="006D0FD0">
    <w:pPr>
      <w:pStyle w:val="Pieddepage"/>
      <w:numPr>
        <w:ilvl w:val="0"/>
        <w:numId w:val="2"/>
      </w:numPr>
      <w:rPr>
        <w:lang w:val="it-IT"/>
      </w:rPr>
    </w:pPr>
    <w:r w:rsidRPr="006D0FD0">
      <w:rPr>
        <w:lang w:val="it-IT"/>
      </w:rPr>
      <w:t>https://www.rtbf.be/info/societe/detail_le-coronavirus-accroit-les-risques-de-traite-d-etres-humains-avertit-l-onu?id=10496532,6 mai 2020</w:t>
    </w:r>
    <w:r>
      <w:rPr>
        <w:lang w:val="it-IT"/>
      </w:rPr>
      <w:t xml:space="preserve"> </w:t>
    </w:r>
  </w:p>
  <w:p w:rsidR="006D0FD0" w:rsidRPr="006D0FD0" w:rsidRDefault="006D0FD0">
    <w:pPr>
      <w:pStyle w:val="Pieddepage"/>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D0" w:rsidRDefault="006D0FD0" w:rsidP="006D0FD0">
      <w:pPr>
        <w:spacing w:after="0" w:line="240" w:lineRule="auto"/>
      </w:pPr>
      <w:r>
        <w:separator/>
      </w:r>
    </w:p>
  </w:footnote>
  <w:footnote w:type="continuationSeparator" w:id="0">
    <w:p w:rsidR="006D0FD0" w:rsidRDefault="006D0FD0" w:rsidP="006D0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D81"/>
    <w:multiLevelType w:val="hybridMultilevel"/>
    <w:tmpl w:val="CDE681D2"/>
    <w:lvl w:ilvl="0" w:tplc="DBFAAB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1E0B0A"/>
    <w:multiLevelType w:val="hybridMultilevel"/>
    <w:tmpl w:val="85D01D78"/>
    <w:lvl w:ilvl="0" w:tplc="97ECE0E4">
      <w:numFmt w:val="bullet"/>
      <w:lvlText w:val="-"/>
      <w:lvlJc w:val="left"/>
      <w:pPr>
        <w:ind w:left="720" w:hanging="360"/>
      </w:pPr>
      <w:rPr>
        <w:rFonts w:ascii="Arial" w:eastAsiaTheme="minorHAnsi" w:hAnsi="Arial" w:cs="Arial"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8A5863"/>
    <w:multiLevelType w:val="hybridMultilevel"/>
    <w:tmpl w:val="112C04D6"/>
    <w:lvl w:ilvl="0" w:tplc="97ECE0E4">
      <w:numFmt w:val="bullet"/>
      <w:lvlText w:val="-"/>
      <w:lvlJc w:val="left"/>
      <w:pPr>
        <w:ind w:left="720" w:hanging="360"/>
      </w:pPr>
      <w:rPr>
        <w:rFonts w:ascii="Arial" w:eastAsiaTheme="minorHAnsi" w:hAnsi="Arial" w:cs="Arial"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881013"/>
    <w:multiLevelType w:val="hybridMultilevel"/>
    <w:tmpl w:val="D8967DFC"/>
    <w:lvl w:ilvl="0" w:tplc="F4FAB2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3B"/>
    <w:rsid w:val="002F2128"/>
    <w:rsid w:val="00500289"/>
    <w:rsid w:val="005C64BF"/>
    <w:rsid w:val="006D0FD0"/>
    <w:rsid w:val="007D4698"/>
    <w:rsid w:val="008E6E80"/>
    <w:rsid w:val="009B627B"/>
    <w:rsid w:val="009D6A34"/>
    <w:rsid w:val="00AB47CD"/>
    <w:rsid w:val="00AC1E9A"/>
    <w:rsid w:val="00AF4089"/>
    <w:rsid w:val="00D42A92"/>
    <w:rsid w:val="00D4603B"/>
    <w:rsid w:val="00D50DE0"/>
    <w:rsid w:val="00ED04D7"/>
    <w:rsid w:val="00F73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C25DCEC-F674-40E7-81D7-6277DEE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E80"/>
    <w:pPr>
      <w:ind w:left="720"/>
      <w:contextualSpacing/>
    </w:pPr>
  </w:style>
  <w:style w:type="character" w:styleId="Lienhypertexte">
    <w:name w:val="Hyperlink"/>
    <w:basedOn w:val="Policepardfaut"/>
    <w:uiPriority w:val="99"/>
    <w:unhideWhenUsed/>
    <w:rsid w:val="008E6E80"/>
    <w:rPr>
      <w:color w:val="0563C1" w:themeColor="hyperlink"/>
      <w:u w:val="single"/>
    </w:rPr>
  </w:style>
  <w:style w:type="paragraph" w:styleId="En-tte">
    <w:name w:val="header"/>
    <w:basedOn w:val="Normal"/>
    <w:link w:val="En-tteCar"/>
    <w:uiPriority w:val="99"/>
    <w:unhideWhenUsed/>
    <w:rsid w:val="006D0FD0"/>
    <w:pPr>
      <w:tabs>
        <w:tab w:val="center" w:pos="4536"/>
        <w:tab w:val="right" w:pos="9072"/>
      </w:tabs>
      <w:spacing w:after="0" w:line="240" w:lineRule="auto"/>
    </w:pPr>
  </w:style>
  <w:style w:type="character" w:customStyle="1" w:styleId="En-tteCar">
    <w:name w:val="En-tête Car"/>
    <w:basedOn w:val="Policepardfaut"/>
    <w:link w:val="En-tte"/>
    <w:uiPriority w:val="99"/>
    <w:rsid w:val="006D0FD0"/>
  </w:style>
  <w:style w:type="paragraph" w:styleId="Pieddepage">
    <w:name w:val="footer"/>
    <w:basedOn w:val="Normal"/>
    <w:link w:val="PieddepageCar"/>
    <w:uiPriority w:val="99"/>
    <w:unhideWhenUsed/>
    <w:rsid w:val="006D0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i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grants-refugees.va/fr/traite-et-esclav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grants-refugees.v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ticannew.va" TargetMode="External"/><Relationship Id="rId4" Type="http://schemas.openxmlformats.org/officeDocument/2006/relationships/webSettings" Target="webSettings.xml"/><Relationship Id="rId9" Type="http://schemas.openxmlformats.org/officeDocument/2006/relationships/hyperlink" Target="http://www.interfaith-project-trafficking-personal-pers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lapresse.ca/covid-19/202004/22/01-5270525-lindustrie-du-sexe-sadapte-la-police-veille.php" TargetMode="External"/><Relationship Id="rId1" Type="http://schemas.openxmlformats.org/officeDocument/2006/relationships/hyperlink" Target="https://polarisproject.org/blog/2020/04/domestic-workers-face-economic-devastation-during-covid-19-pandem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4385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C4. 4</dc:creator>
  <cp:keywords/>
  <dc:description/>
  <cp:lastModifiedBy>Conseil C4. 4</cp:lastModifiedBy>
  <cp:revision>2</cp:revision>
  <dcterms:created xsi:type="dcterms:W3CDTF">2020-07-09T13:30:00Z</dcterms:created>
  <dcterms:modified xsi:type="dcterms:W3CDTF">2020-07-09T13:30:00Z</dcterms:modified>
</cp:coreProperties>
</file>